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36" w:rsidRPr="00F61E06" w:rsidRDefault="00A35136" w:rsidP="008217B7">
      <w:pPr>
        <w:spacing w:before="14" w:line="200" w:lineRule="exact"/>
        <w:rPr>
          <w:rFonts w:ascii="Arial" w:hAnsi="Arial" w:cs="Arial"/>
          <w:b/>
          <w:lang w:val="es-ES_tradnl"/>
        </w:rPr>
      </w:pPr>
    </w:p>
    <w:p w:rsidR="00D320D6" w:rsidRPr="00F61E06" w:rsidRDefault="00D320D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  <w:r w:rsidRPr="00F61E06">
        <w:rPr>
          <w:rFonts w:ascii="Arial" w:hAnsi="Arial" w:cs="Arial"/>
          <w:b/>
          <w:lang w:val="es-ES_tradnl"/>
        </w:rPr>
        <w:t xml:space="preserve">ESPECIFICACIONES TÉCNICAS </w:t>
      </w:r>
    </w:p>
    <w:p w:rsidR="001F2DA5" w:rsidRPr="00F61E06" w:rsidRDefault="008B2E79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  <w:r w:rsidRPr="008B2E79">
        <w:rPr>
          <w:rFonts w:ascii="Arial" w:eastAsia="Arial" w:hAnsi="Arial" w:cs="Arial"/>
          <w:b/>
          <w:lang w:val="es-BO"/>
        </w:rPr>
        <w:t>OBJETO DE CONTRATACIÓN</w:t>
      </w:r>
      <w:r w:rsidRPr="00F61E06">
        <w:rPr>
          <w:rFonts w:ascii="Arial" w:hAnsi="Arial" w:cs="Arial"/>
          <w:b/>
          <w:lang w:val="es-ES_tradnl"/>
        </w:rPr>
        <w:t>:</w:t>
      </w:r>
      <w:r>
        <w:rPr>
          <w:rFonts w:ascii="Arial" w:hAnsi="Arial" w:cs="Arial"/>
          <w:b/>
          <w:lang w:val="es-ES_tradnl"/>
        </w:rPr>
        <w:t xml:space="preserve"> </w:t>
      </w:r>
      <w:r w:rsidR="00503E9E">
        <w:rPr>
          <w:rFonts w:ascii="Arial" w:hAnsi="Arial" w:cs="Arial"/>
          <w:b/>
          <w:lang w:val="es-ES_tradnl"/>
        </w:rPr>
        <w:t>SERVICIO DE EMPASTE DE BOLETAS DE EMPADRONAMIENTO GENERADAS EN EL EMPADRONAMIENTO MASIVO</w:t>
      </w:r>
    </w:p>
    <w:p w:rsidR="00A35136" w:rsidRPr="00F61E06" w:rsidRDefault="00A3513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9"/>
        <w:gridCol w:w="10"/>
      </w:tblGrid>
      <w:tr w:rsidR="00EF0966" w:rsidRPr="00503E9E" w:rsidTr="008A18E1">
        <w:trPr>
          <w:cantSplit/>
          <w:trHeight w:val="397"/>
          <w:jc w:val="center"/>
        </w:trPr>
        <w:tc>
          <w:tcPr>
            <w:tcW w:w="5000" w:type="pct"/>
            <w:gridSpan w:val="2"/>
            <w:shd w:val="clear" w:color="auto" w:fill="767171"/>
            <w:vAlign w:val="center"/>
          </w:tcPr>
          <w:p w:rsidR="00EF0966" w:rsidRPr="00F61E06" w:rsidRDefault="00C72F79" w:rsidP="00EF0966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i/>
                <w:iCs/>
                <w:color w:val="FFFFFF"/>
                <w:sz w:val="20"/>
                <w:lang w:val="es-ES_tradnl"/>
              </w:rPr>
            </w:pPr>
            <w:r w:rsidRPr="00F61E06">
              <w:rPr>
                <w:b/>
                <w:bCs/>
                <w:color w:val="FFFFFF"/>
                <w:sz w:val="20"/>
                <w:lang w:val="es-ES_tradnl"/>
              </w:rPr>
              <w:t xml:space="preserve">CARACTERÍSTICAS GENERALES DEL(LOS) </w:t>
            </w:r>
            <w:r w:rsidR="000B110E">
              <w:rPr>
                <w:b/>
                <w:bCs/>
                <w:color w:val="FFFFFF"/>
                <w:sz w:val="20"/>
                <w:lang w:val="es-ES_tradnl"/>
              </w:rPr>
              <w:t xml:space="preserve">SERVICIO </w:t>
            </w:r>
          </w:p>
        </w:tc>
      </w:tr>
      <w:tr w:rsidR="00EF0966" w:rsidRPr="00503E9E" w:rsidTr="008A18E1">
        <w:trPr>
          <w:cantSplit/>
          <w:trHeight w:val="451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F0966" w:rsidRPr="00F61E06" w:rsidRDefault="00C72F79" w:rsidP="00C72F79">
            <w:pPr>
              <w:pStyle w:val="Textoindependiente3"/>
              <w:numPr>
                <w:ilvl w:val="0"/>
                <w:numId w:val="14"/>
              </w:numPr>
              <w:rPr>
                <w:b/>
                <w:bCs/>
                <w:sz w:val="20"/>
                <w:lang w:val="es-ES_tradnl"/>
              </w:rPr>
            </w:pPr>
            <w:r w:rsidRPr="00F61E06">
              <w:rPr>
                <w:b/>
                <w:bCs/>
                <w:sz w:val="20"/>
                <w:lang w:val="es-ES_tradnl"/>
              </w:rPr>
              <w:t>REQUISITOS DEL(LOS) BIEN(ES)</w:t>
            </w:r>
            <w:r w:rsidRPr="00F61E06">
              <w:rPr>
                <w:bCs/>
                <w:i/>
                <w:iCs/>
                <w:sz w:val="20"/>
                <w:lang w:val="es-ES_tradnl"/>
              </w:rPr>
              <w:t xml:space="preserve"> </w:t>
            </w:r>
          </w:p>
        </w:tc>
      </w:tr>
      <w:tr w:rsidR="00503E9E" w:rsidRPr="00F61E06" w:rsidTr="00503E9E">
        <w:trPr>
          <w:gridAfter w:val="1"/>
          <w:wAfter w:w="5" w:type="pct"/>
          <w:cantSplit/>
          <w:trHeight w:val="373"/>
          <w:jc w:val="center"/>
        </w:trPr>
        <w:tc>
          <w:tcPr>
            <w:tcW w:w="4995" w:type="pct"/>
            <w:shd w:val="clear" w:color="auto" w:fill="D9D9D9" w:themeFill="background1" w:themeFillShade="D9"/>
            <w:vAlign w:val="center"/>
          </w:tcPr>
          <w:p w:rsidR="00503E9E" w:rsidRPr="00F61E06" w:rsidRDefault="00503E9E" w:rsidP="006242E1">
            <w:pPr>
              <w:ind w:left="-108" w:right="34"/>
              <w:contextualSpacing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61E06">
              <w:rPr>
                <w:rFonts w:ascii="Arial" w:hAnsi="Arial" w:cs="Arial"/>
                <w:b/>
                <w:iCs/>
                <w:lang w:val="es-ES_tradnl"/>
              </w:rPr>
              <w:t>Características técnicas</w:t>
            </w:r>
          </w:p>
        </w:tc>
      </w:tr>
      <w:tr w:rsidR="00503E9E" w:rsidRPr="00503E9E" w:rsidTr="000B110E">
        <w:trPr>
          <w:gridAfter w:val="1"/>
          <w:wAfter w:w="5" w:type="pct"/>
          <w:cantSplit/>
          <w:trHeight w:val="2947"/>
          <w:jc w:val="center"/>
        </w:trPr>
        <w:tc>
          <w:tcPr>
            <w:tcW w:w="4995" w:type="pct"/>
            <w:shd w:val="clear" w:color="auto" w:fill="auto"/>
            <w:vAlign w:val="center"/>
          </w:tcPr>
          <w:p w:rsidR="00503E9E" w:rsidRPr="00661866" w:rsidRDefault="00503E9E" w:rsidP="00503E9E">
            <w:pPr>
              <w:pStyle w:val="Textoindependiente3"/>
              <w:rPr>
                <w:b/>
                <w:iCs/>
              </w:rPr>
            </w:pPr>
            <w:r w:rsidRPr="00661866">
              <w:rPr>
                <w:b/>
                <w:iCs/>
              </w:rPr>
              <w:t>Empastado de Documentos</w:t>
            </w:r>
          </w:p>
          <w:p w:rsidR="00503E9E" w:rsidRPr="00661866" w:rsidRDefault="00503E9E" w:rsidP="00503E9E">
            <w:pPr>
              <w:pStyle w:val="Textoindependiente3"/>
              <w:rPr>
                <w:b/>
                <w:iCs/>
              </w:rPr>
            </w:pPr>
            <w:r w:rsidRPr="00661866">
              <w:rPr>
                <w:b/>
                <w:iCs/>
              </w:rPr>
              <w:t xml:space="preserve">Número de hojas: </w:t>
            </w:r>
            <w:r w:rsidRPr="00661866">
              <w:rPr>
                <w:iCs/>
              </w:rPr>
              <w:t>Variable por tomos</w:t>
            </w:r>
            <w:r>
              <w:rPr>
                <w:iCs/>
              </w:rPr>
              <w:t xml:space="preserve"> (Máximo 400 hojas)</w:t>
            </w:r>
          </w:p>
          <w:p w:rsidR="00503E9E" w:rsidRPr="00661866" w:rsidRDefault="00503E9E" w:rsidP="00503E9E">
            <w:pPr>
              <w:pStyle w:val="Textoindependiente3"/>
              <w:rPr>
                <w:b/>
                <w:iCs/>
              </w:rPr>
            </w:pPr>
            <w:r>
              <w:rPr>
                <w:b/>
                <w:iCs/>
              </w:rPr>
              <w:t xml:space="preserve">Tamaño del empaste: </w:t>
            </w:r>
            <w:r>
              <w:rPr>
                <w:iCs/>
              </w:rPr>
              <w:t>Tamaño A5</w:t>
            </w:r>
            <w:r w:rsidRPr="00661866">
              <w:rPr>
                <w:iCs/>
              </w:rPr>
              <w:t xml:space="preserve"> bajo las siguientes características:</w:t>
            </w:r>
          </w:p>
          <w:p w:rsidR="00503E9E" w:rsidRPr="00661866" w:rsidRDefault="00503E9E" w:rsidP="00503E9E">
            <w:pPr>
              <w:pStyle w:val="Textoindependiente3"/>
              <w:rPr>
                <w:b/>
                <w:iCs/>
              </w:rPr>
            </w:pPr>
            <w:r w:rsidRPr="00661866">
              <w:rPr>
                <w:b/>
                <w:iCs/>
              </w:rPr>
              <w:t>Características:</w:t>
            </w:r>
          </w:p>
          <w:p w:rsidR="00503E9E" w:rsidRDefault="00503E9E" w:rsidP="00503E9E">
            <w:pPr>
              <w:pStyle w:val="Textoindependiente3"/>
              <w:numPr>
                <w:ilvl w:val="0"/>
                <w:numId w:val="26"/>
              </w:numPr>
              <w:ind w:left="499" w:hanging="283"/>
              <w:rPr>
                <w:iCs/>
              </w:rPr>
            </w:pPr>
            <w:r>
              <w:rPr>
                <w:b/>
                <w:iCs/>
              </w:rPr>
              <w:t xml:space="preserve">Cantidad: </w:t>
            </w:r>
            <w:r w:rsidRPr="00503E9E">
              <w:rPr>
                <w:iCs/>
              </w:rPr>
              <w:t>Hasta 4100 tomos.</w:t>
            </w:r>
          </w:p>
          <w:p w:rsidR="00503E9E" w:rsidRDefault="00503E9E" w:rsidP="00503E9E">
            <w:pPr>
              <w:pStyle w:val="Textoindependiente3"/>
              <w:numPr>
                <w:ilvl w:val="0"/>
                <w:numId w:val="26"/>
              </w:numPr>
              <w:ind w:left="499" w:hanging="283"/>
              <w:rPr>
                <w:iCs/>
              </w:rPr>
            </w:pPr>
            <w:r>
              <w:rPr>
                <w:b/>
                <w:iCs/>
              </w:rPr>
              <w:t>Precio Unitario:</w:t>
            </w:r>
            <w:r>
              <w:rPr>
                <w:iCs/>
              </w:rPr>
              <w:t xml:space="preserve"> </w:t>
            </w:r>
            <w:r w:rsidRPr="004F28E0">
              <w:rPr>
                <w:iCs/>
              </w:rPr>
              <w:t xml:space="preserve">Bs. </w:t>
            </w:r>
            <w:r>
              <w:rPr>
                <w:iCs/>
              </w:rPr>
              <w:t>14</w:t>
            </w:r>
            <w:r w:rsidRPr="004F28E0">
              <w:rPr>
                <w:iCs/>
              </w:rPr>
              <w:t>,</w:t>
            </w:r>
            <w:r>
              <w:rPr>
                <w:iCs/>
              </w:rPr>
              <w:t>5</w:t>
            </w:r>
            <w:r w:rsidRPr="004F28E0">
              <w:rPr>
                <w:iCs/>
              </w:rPr>
              <w:t>0</w:t>
            </w:r>
          </w:p>
          <w:p w:rsidR="00503E9E" w:rsidRPr="004F28E0" w:rsidRDefault="00503E9E" w:rsidP="00503E9E">
            <w:pPr>
              <w:pStyle w:val="Textoindependiente3"/>
              <w:numPr>
                <w:ilvl w:val="0"/>
                <w:numId w:val="26"/>
              </w:numPr>
              <w:ind w:left="499" w:hanging="283"/>
              <w:rPr>
                <w:iCs/>
              </w:rPr>
            </w:pPr>
            <w:r w:rsidRPr="00503E9E">
              <w:rPr>
                <w:b/>
                <w:iCs/>
              </w:rPr>
              <w:t>Tapa</w:t>
            </w:r>
            <w:r>
              <w:rPr>
                <w:iCs/>
              </w:rPr>
              <w:t>: Cartón</w:t>
            </w:r>
            <w:r w:rsidRPr="004F28E0">
              <w:rPr>
                <w:iCs/>
              </w:rPr>
              <w:t xml:space="preserve"> Nro.14</w:t>
            </w:r>
          </w:p>
          <w:p w:rsidR="00503E9E" w:rsidRPr="00112644" w:rsidRDefault="00503E9E" w:rsidP="00503E9E">
            <w:pPr>
              <w:pStyle w:val="Textoindependiente3"/>
              <w:numPr>
                <w:ilvl w:val="0"/>
                <w:numId w:val="26"/>
              </w:numPr>
              <w:ind w:left="499" w:hanging="283"/>
              <w:rPr>
                <w:iCs/>
              </w:rPr>
            </w:pPr>
            <w:r w:rsidRPr="00503E9E">
              <w:rPr>
                <w:b/>
                <w:iCs/>
              </w:rPr>
              <w:t>Forro De La Tapa:</w:t>
            </w:r>
            <w:r w:rsidRPr="00112644">
              <w:rPr>
                <w:iCs/>
              </w:rPr>
              <w:t xml:space="preserve"> Forrados con papel nube</w:t>
            </w:r>
          </w:p>
          <w:p w:rsidR="00503E9E" w:rsidRPr="00112644" w:rsidRDefault="00503E9E" w:rsidP="00503E9E">
            <w:pPr>
              <w:pStyle w:val="Textoindependiente3"/>
              <w:numPr>
                <w:ilvl w:val="0"/>
                <w:numId w:val="26"/>
              </w:numPr>
              <w:ind w:left="499" w:hanging="283"/>
              <w:rPr>
                <w:iCs/>
              </w:rPr>
            </w:pPr>
            <w:r w:rsidRPr="00503E9E">
              <w:rPr>
                <w:b/>
                <w:iCs/>
              </w:rPr>
              <w:t>Lomo:</w:t>
            </w:r>
            <w:r>
              <w:rPr>
                <w:iCs/>
              </w:rPr>
              <w:t xml:space="preserve"> Tela Kaki color a elección</w:t>
            </w:r>
            <w:r w:rsidRPr="00112644">
              <w:rPr>
                <w:iCs/>
              </w:rPr>
              <w:t xml:space="preserve"> </w:t>
            </w:r>
          </w:p>
          <w:p w:rsidR="00503E9E" w:rsidRPr="00112644" w:rsidRDefault="00503E9E" w:rsidP="00503E9E">
            <w:pPr>
              <w:pStyle w:val="Textoindependiente3"/>
              <w:numPr>
                <w:ilvl w:val="0"/>
                <w:numId w:val="26"/>
              </w:numPr>
              <w:ind w:left="499" w:hanging="283"/>
              <w:rPr>
                <w:iCs/>
              </w:rPr>
            </w:pPr>
            <w:r w:rsidRPr="00503E9E">
              <w:rPr>
                <w:b/>
                <w:iCs/>
              </w:rPr>
              <w:t>Impresión De Leyendas:</w:t>
            </w:r>
            <w:r w:rsidRPr="00112644">
              <w:rPr>
                <w:iCs/>
              </w:rPr>
              <w:t xml:space="preserve"> Serigrafía con letra </w:t>
            </w:r>
            <w:r>
              <w:rPr>
                <w:iCs/>
              </w:rPr>
              <w:t>de imprenta color a elección</w:t>
            </w:r>
            <w:r w:rsidRPr="00112644">
              <w:rPr>
                <w:iCs/>
              </w:rPr>
              <w:t>.</w:t>
            </w:r>
          </w:p>
          <w:p w:rsidR="00503E9E" w:rsidRPr="000B110E" w:rsidRDefault="00503E9E" w:rsidP="00222DAF">
            <w:pPr>
              <w:pStyle w:val="Textoindependiente3"/>
              <w:numPr>
                <w:ilvl w:val="0"/>
                <w:numId w:val="26"/>
              </w:numPr>
              <w:ind w:left="499" w:hanging="283"/>
              <w:rPr>
                <w:iCs/>
              </w:rPr>
            </w:pPr>
            <w:r w:rsidRPr="00503E9E">
              <w:rPr>
                <w:b/>
                <w:iCs/>
              </w:rPr>
              <w:t>Acabado</w:t>
            </w:r>
            <w:r w:rsidRPr="00112644">
              <w:rPr>
                <w:iCs/>
              </w:rPr>
              <w:t>: Guarda</w:t>
            </w:r>
            <w:r>
              <w:rPr>
                <w:iCs/>
              </w:rPr>
              <w:t>s</w:t>
            </w:r>
            <w:r w:rsidRPr="00112644">
              <w:rPr>
                <w:iCs/>
              </w:rPr>
              <w:t xml:space="preserve"> de</w:t>
            </w:r>
            <w:r>
              <w:rPr>
                <w:iCs/>
              </w:rPr>
              <w:t xml:space="preserve"> papel letgher de</w:t>
            </w:r>
            <w:r w:rsidRPr="00112644">
              <w:rPr>
                <w:iCs/>
              </w:rPr>
              <w:t xml:space="preserve"> 120 gramos </w:t>
            </w:r>
            <w:r>
              <w:rPr>
                <w:iCs/>
              </w:rPr>
              <w:t>coc</w:t>
            </w:r>
            <w:r w:rsidRPr="00807A8D">
              <w:rPr>
                <w:iCs/>
              </w:rPr>
              <w:t xml:space="preserve">ido con hilo </w:t>
            </w:r>
            <w:r>
              <w:rPr>
                <w:iCs/>
              </w:rPr>
              <w:t>cáñamo más refuerzos, pegado con pegamento sintético.</w:t>
            </w:r>
          </w:p>
        </w:tc>
      </w:tr>
      <w:tr w:rsidR="00EF0966" w:rsidRPr="00F61E06" w:rsidTr="000B110E">
        <w:trPr>
          <w:cantSplit/>
          <w:trHeight w:val="495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966" w:rsidRPr="00F61E06" w:rsidRDefault="00EF0966" w:rsidP="00237F1E">
            <w:pPr>
              <w:pStyle w:val="Textoindependiente3"/>
              <w:numPr>
                <w:ilvl w:val="0"/>
                <w:numId w:val="14"/>
              </w:numPr>
              <w:rPr>
                <w:b/>
                <w:bCs/>
                <w:sz w:val="20"/>
                <w:lang w:val="es-ES_tradnl"/>
              </w:rPr>
            </w:pPr>
            <w:r w:rsidRPr="00F61E06">
              <w:rPr>
                <w:b/>
                <w:bCs/>
                <w:sz w:val="20"/>
                <w:lang w:val="es-ES_tradnl"/>
              </w:rPr>
              <w:t xml:space="preserve">CONDICIONES COMPLEMENTARIAS </w:t>
            </w:r>
          </w:p>
        </w:tc>
      </w:tr>
      <w:tr w:rsidR="00EF0966" w:rsidRPr="00503E9E" w:rsidTr="000B110E">
        <w:trPr>
          <w:cantSplit/>
          <w:trHeight w:val="154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9E" w:rsidRPr="001D23CE" w:rsidRDefault="00503E9E" w:rsidP="00503E9E">
            <w:pPr>
              <w:pStyle w:val="Textoindependiente3"/>
              <w:numPr>
                <w:ilvl w:val="0"/>
                <w:numId w:val="27"/>
              </w:numPr>
              <w:rPr>
                <w:bCs/>
                <w:sz w:val="20"/>
                <w:lang w:val="es-ES_tradnl"/>
              </w:rPr>
            </w:pPr>
            <w:r w:rsidRPr="001D23CE">
              <w:rPr>
                <w:iCs/>
              </w:rPr>
              <w:t>En el caso de existir errores de empaste, el proponente adjudicado, en el plazo máximo de dos (2) días calendario posteriores a su notificación deberá subsanar el (los) empastado(s) que presenten defectos sin costo adicional para el Tribunal Supremo Electoral</w:t>
            </w:r>
            <w:r w:rsidR="000B110E">
              <w:rPr>
                <w:iCs/>
              </w:rPr>
              <w:t>.</w:t>
            </w:r>
          </w:p>
          <w:p w:rsidR="00EF0966" w:rsidRPr="000B110E" w:rsidRDefault="00503E9E" w:rsidP="00C72F79">
            <w:pPr>
              <w:pStyle w:val="Textoindependiente3"/>
              <w:numPr>
                <w:ilvl w:val="0"/>
                <w:numId w:val="27"/>
              </w:numPr>
              <w:rPr>
                <w:bCs/>
                <w:sz w:val="20"/>
                <w:lang w:val="es-ES_tradnl"/>
              </w:rPr>
            </w:pPr>
            <w:r w:rsidRPr="0092399F">
              <w:rPr>
                <w:iCs/>
              </w:rPr>
              <w:t>El proponente se compromete al cuidado en la manipulación de los documentos durante el traslado y en el proceso de empastado, además del resguardo de los mismos, en ambientes adecuados y la confidencialidad respecto al contenido de los documentos.</w:t>
            </w:r>
          </w:p>
        </w:tc>
      </w:tr>
      <w:tr w:rsidR="0029341A" w:rsidRPr="00F61E06" w:rsidTr="008A18E1">
        <w:trPr>
          <w:cantSplit/>
          <w:trHeight w:val="397"/>
          <w:jc w:val="center"/>
        </w:trPr>
        <w:tc>
          <w:tcPr>
            <w:tcW w:w="5000" w:type="pct"/>
            <w:gridSpan w:val="2"/>
            <w:shd w:val="clear" w:color="auto" w:fill="767171"/>
            <w:vAlign w:val="center"/>
          </w:tcPr>
          <w:p w:rsidR="0029341A" w:rsidRPr="00F61E06" w:rsidRDefault="0095670C" w:rsidP="00EF0966">
            <w:pPr>
              <w:pStyle w:val="Textoindependiente3"/>
              <w:numPr>
                <w:ilvl w:val="0"/>
                <w:numId w:val="13"/>
              </w:numPr>
              <w:rPr>
                <w:b/>
                <w:color w:val="FFFFFF" w:themeColor="background1"/>
                <w:sz w:val="20"/>
                <w:lang w:val="es-ES_tradnl"/>
              </w:rPr>
            </w:pPr>
            <w:r>
              <w:rPr>
                <w:b/>
                <w:bCs/>
                <w:color w:val="FFFFFF"/>
                <w:sz w:val="20"/>
                <w:lang w:val="es-ES_tradnl"/>
              </w:rPr>
              <w:t>EXPERIENCIA DEL PROVEEDOR</w:t>
            </w:r>
          </w:p>
        </w:tc>
      </w:tr>
      <w:tr w:rsidR="0095670C" w:rsidRPr="00F61E06" w:rsidTr="0095670C">
        <w:trPr>
          <w:cantSplit/>
          <w:trHeight w:val="39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5670C" w:rsidRPr="00F61E06" w:rsidRDefault="0095670C" w:rsidP="0095670C">
            <w:pPr>
              <w:pStyle w:val="Textoindependiente3"/>
              <w:numPr>
                <w:ilvl w:val="0"/>
                <w:numId w:val="29"/>
              </w:numPr>
              <w:rPr>
                <w:b/>
                <w:bCs/>
                <w:color w:val="FFFFFF"/>
                <w:sz w:val="20"/>
                <w:lang w:val="es-ES_tradnl"/>
              </w:rPr>
            </w:pPr>
            <w:r w:rsidRPr="0095670C">
              <w:rPr>
                <w:b/>
                <w:bCs/>
                <w:sz w:val="20"/>
                <w:lang w:val="es-ES_tradnl"/>
              </w:rPr>
              <w:t>EXPERIENCIA GENERAL</w:t>
            </w:r>
          </w:p>
        </w:tc>
      </w:tr>
      <w:tr w:rsidR="0095670C" w:rsidRPr="0095670C" w:rsidTr="000B110E">
        <w:trPr>
          <w:cantSplit/>
          <w:trHeight w:val="605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5670C" w:rsidRPr="00B61212" w:rsidRDefault="0095670C" w:rsidP="0095670C">
            <w:pPr>
              <w:pStyle w:val="Textoindependiente3"/>
              <w:rPr>
                <w:b/>
                <w:bCs/>
                <w:sz w:val="20"/>
                <w:lang w:val="es-ES_tradnl"/>
              </w:rPr>
            </w:pPr>
            <w:r>
              <w:rPr>
                <w:bCs/>
                <w:sz w:val="20"/>
                <w:lang w:val="es-ES_tradnl"/>
              </w:rPr>
              <w:t xml:space="preserve">El (la) proponente deberá contar </w:t>
            </w:r>
            <w:r w:rsidR="00B61212">
              <w:rPr>
                <w:bCs/>
                <w:sz w:val="20"/>
                <w:lang w:val="es-ES_tradnl"/>
              </w:rPr>
              <w:t xml:space="preserve">con una experiencia </w:t>
            </w:r>
            <w:r w:rsidR="00831264">
              <w:rPr>
                <w:bCs/>
                <w:sz w:val="20"/>
                <w:lang w:val="es-ES_tradnl"/>
              </w:rPr>
              <w:t>mínima</w:t>
            </w:r>
            <w:r w:rsidR="00B61212">
              <w:rPr>
                <w:bCs/>
                <w:sz w:val="20"/>
                <w:lang w:val="es-ES_tradnl"/>
              </w:rPr>
              <w:t xml:space="preserve"> de 5 años en el rubro de Servicios de Impresión o </w:t>
            </w:r>
            <w:r w:rsidR="00831264">
              <w:rPr>
                <w:bCs/>
                <w:sz w:val="20"/>
                <w:lang w:val="es-ES_tradnl"/>
              </w:rPr>
              <w:t>Encuadernación</w:t>
            </w:r>
            <w:r w:rsidR="00B61212">
              <w:rPr>
                <w:bCs/>
                <w:sz w:val="20"/>
                <w:lang w:val="es-ES_tradnl"/>
              </w:rPr>
              <w:t xml:space="preserve"> o Similares. </w:t>
            </w:r>
            <w:r w:rsidR="00B61212">
              <w:rPr>
                <w:b/>
                <w:bCs/>
                <w:sz w:val="20"/>
                <w:lang w:val="es-ES_tradnl"/>
              </w:rPr>
              <w:t>(Dicha experiencia deberá</w:t>
            </w:r>
            <w:r w:rsidR="00831264">
              <w:rPr>
                <w:b/>
                <w:bCs/>
                <w:sz w:val="20"/>
                <w:lang w:val="es-ES_tradnl"/>
              </w:rPr>
              <w:t xml:space="preserve"> ser validada con el registro Fundaempresa)</w:t>
            </w:r>
          </w:p>
        </w:tc>
      </w:tr>
      <w:tr w:rsidR="0095670C" w:rsidRPr="00B61212" w:rsidTr="0095670C">
        <w:trPr>
          <w:cantSplit/>
          <w:trHeight w:val="39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5670C" w:rsidRPr="0095670C" w:rsidRDefault="0095670C" w:rsidP="0095670C">
            <w:pPr>
              <w:pStyle w:val="Textoindependiente3"/>
              <w:numPr>
                <w:ilvl w:val="0"/>
                <w:numId w:val="29"/>
              </w:numPr>
              <w:rPr>
                <w:b/>
                <w:bCs/>
                <w:sz w:val="20"/>
                <w:lang w:val="es-ES_tradnl"/>
              </w:rPr>
            </w:pPr>
            <w:r w:rsidRPr="0095670C">
              <w:rPr>
                <w:b/>
                <w:bCs/>
                <w:sz w:val="20"/>
                <w:lang w:val="es-ES_tradnl"/>
              </w:rPr>
              <w:t>EXPERIENCIA ESPECIFICA</w:t>
            </w:r>
          </w:p>
        </w:tc>
      </w:tr>
      <w:tr w:rsidR="0095670C" w:rsidRPr="00B61212" w:rsidTr="000B110E">
        <w:trPr>
          <w:cantSplit/>
          <w:trHeight w:val="1283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831264" w:rsidRPr="00831264" w:rsidRDefault="00831264" w:rsidP="00831264">
            <w:pPr>
              <w:pStyle w:val="Textoindependiente3"/>
              <w:rPr>
                <w:b/>
                <w:bCs/>
                <w:sz w:val="20"/>
                <w:lang w:val="es-ES_tradnl"/>
              </w:rPr>
            </w:pPr>
            <w:r>
              <w:rPr>
                <w:bCs/>
                <w:sz w:val="20"/>
                <w:lang w:val="es-ES_tradnl"/>
              </w:rPr>
              <w:t xml:space="preserve">El (la) proponente deberá haber realizado por lo menos de un (1) trabajo referentes a Documentos Electorales o Registro Permanente o Boletas de Registro de Empadronamiento. </w:t>
            </w:r>
            <w:r>
              <w:rPr>
                <w:b/>
                <w:bCs/>
                <w:sz w:val="20"/>
                <w:lang w:val="es-ES_tradnl"/>
              </w:rPr>
              <w:t>(Dicha experiencia podrá ser validad</w:t>
            </w:r>
            <w:r w:rsidR="00E1410A">
              <w:rPr>
                <w:b/>
                <w:bCs/>
                <w:sz w:val="20"/>
                <w:lang w:val="es-ES_tradnl"/>
              </w:rPr>
              <w:t>a</w:t>
            </w:r>
            <w:r>
              <w:rPr>
                <w:b/>
                <w:bCs/>
                <w:sz w:val="20"/>
                <w:lang w:val="es-ES_tradnl"/>
              </w:rPr>
              <w:t xml:space="preserve"> por documentación en fotocopia simple de alguno de los siguientes documentos: certificados de cumplimiento de contrato o contratos u órdenes de servicio o actas de conformidad o facturas)</w:t>
            </w:r>
          </w:p>
        </w:tc>
      </w:tr>
      <w:tr w:rsidR="0095670C" w:rsidRPr="00B61212" w:rsidTr="008A18E1">
        <w:trPr>
          <w:cantSplit/>
          <w:trHeight w:val="397"/>
          <w:jc w:val="center"/>
        </w:trPr>
        <w:tc>
          <w:tcPr>
            <w:tcW w:w="5000" w:type="pct"/>
            <w:gridSpan w:val="2"/>
            <w:shd w:val="clear" w:color="auto" w:fill="767171"/>
            <w:vAlign w:val="center"/>
          </w:tcPr>
          <w:p w:rsidR="0095670C" w:rsidRPr="00F61E06" w:rsidRDefault="0095670C" w:rsidP="00EF0966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color w:val="FFFFFF"/>
                <w:sz w:val="20"/>
                <w:lang w:val="es-ES_tradnl"/>
              </w:rPr>
            </w:pPr>
            <w:r w:rsidRPr="00F61E06">
              <w:rPr>
                <w:b/>
                <w:bCs/>
                <w:color w:val="FFFFFF"/>
                <w:sz w:val="20"/>
                <w:lang w:val="es-ES_tradnl"/>
              </w:rPr>
              <w:t>PRESENTACIÓN DE PROPUESTA</w:t>
            </w:r>
          </w:p>
        </w:tc>
      </w:tr>
      <w:tr w:rsidR="0029341A" w:rsidRPr="00503E9E" w:rsidTr="008A18E1">
        <w:trPr>
          <w:cantSplit/>
          <w:trHeight w:val="39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9341A" w:rsidRPr="00F61E06" w:rsidRDefault="0029341A" w:rsidP="0029341A">
            <w:pPr>
              <w:pStyle w:val="Textoindependiente3"/>
              <w:rPr>
                <w:bCs/>
                <w:sz w:val="20"/>
                <w:lang w:val="es-ES_tradnl"/>
              </w:rPr>
            </w:pPr>
            <w:r w:rsidRPr="00F61E06">
              <w:rPr>
                <w:bCs/>
                <w:sz w:val="20"/>
                <w:lang w:val="es-ES_tradnl"/>
              </w:rPr>
              <w:t>La propuesta deberá ser entrega</w:t>
            </w:r>
            <w:r w:rsidR="00E1410A">
              <w:rPr>
                <w:bCs/>
                <w:sz w:val="20"/>
                <w:lang w:val="es-ES_tradnl"/>
              </w:rPr>
              <w:t>da</w:t>
            </w:r>
            <w:r w:rsidRPr="00F61E06">
              <w:rPr>
                <w:bCs/>
                <w:sz w:val="20"/>
                <w:lang w:val="es-ES_tradnl"/>
              </w:rPr>
              <w:t xml:space="preserve"> en sobre cerrado, de acuerdo al siguiente formato:</w:t>
            </w:r>
          </w:p>
          <w:p w:rsidR="0029341A" w:rsidRPr="00F61E06" w:rsidRDefault="0029341A" w:rsidP="0029341A">
            <w:pPr>
              <w:pStyle w:val="Textoindependiente3"/>
              <w:rPr>
                <w:b/>
                <w:bCs/>
                <w:sz w:val="20"/>
                <w:lang w:val="es-ES_tradnl"/>
              </w:rPr>
            </w:pPr>
            <w:r w:rsidRPr="00F61E06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4E610D" wp14:editId="79EDE8BD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21590</wp:posOffset>
                      </wp:positionV>
                      <wp:extent cx="3137535" cy="695325"/>
                      <wp:effectExtent l="0" t="0" r="24765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7896" cy="695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1F86F" id="Rectángulo 17" o:spid="_x0000_s1026" style="position:absolute;margin-left:129.75pt;margin-top:1.7pt;width:247.0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" filled="f" strokecolor="#243f60 [1604]" strokeweight="2pt"/>
                  </w:pict>
                </mc:Fallback>
              </mc:AlternateContent>
            </w:r>
          </w:p>
          <w:p w:rsidR="0029341A" w:rsidRPr="00F61E06" w:rsidRDefault="0029341A" w:rsidP="0029341A">
            <w:pPr>
              <w:pStyle w:val="Textoindependiente3"/>
              <w:jc w:val="center"/>
              <w:rPr>
                <w:b/>
                <w:bCs/>
                <w:sz w:val="20"/>
                <w:lang w:val="es-ES_tradnl"/>
              </w:rPr>
            </w:pPr>
            <w:r w:rsidRPr="00F61E06">
              <w:rPr>
                <w:b/>
                <w:bCs/>
                <w:sz w:val="20"/>
                <w:lang w:val="es-ES_tradnl"/>
              </w:rPr>
              <w:t>OBJETO DE CONTRATACIÓN:</w:t>
            </w:r>
          </w:p>
          <w:p w:rsidR="0029341A" w:rsidRPr="00F61E06" w:rsidRDefault="0029341A" w:rsidP="0029341A">
            <w:pPr>
              <w:pStyle w:val="Textoindependiente3"/>
              <w:jc w:val="center"/>
              <w:rPr>
                <w:b/>
                <w:bCs/>
                <w:sz w:val="20"/>
                <w:lang w:val="es-ES_tradnl"/>
              </w:rPr>
            </w:pPr>
            <w:r w:rsidRPr="00F61E06">
              <w:rPr>
                <w:b/>
                <w:bCs/>
                <w:sz w:val="20"/>
                <w:lang w:val="es-ES_tradnl"/>
              </w:rPr>
              <w:t>NOMBRE DEL PROVEEDOR:</w:t>
            </w:r>
          </w:p>
          <w:p w:rsidR="0029341A" w:rsidRPr="00F61E06" w:rsidRDefault="0029341A" w:rsidP="0029341A">
            <w:pPr>
              <w:pStyle w:val="Textoindependiente3"/>
              <w:jc w:val="center"/>
              <w:rPr>
                <w:b/>
                <w:bCs/>
                <w:sz w:val="20"/>
                <w:lang w:val="es-ES_tradnl"/>
              </w:rPr>
            </w:pPr>
            <w:r w:rsidRPr="00F61E06">
              <w:rPr>
                <w:b/>
                <w:bCs/>
                <w:sz w:val="20"/>
                <w:lang w:val="es-ES_tradnl"/>
              </w:rPr>
              <w:t>TELEFÓNO:</w:t>
            </w:r>
          </w:p>
          <w:p w:rsidR="0029341A" w:rsidRPr="00F61E06" w:rsidRDefault="0029341A" w:rsidP="0029341A">
            <w:pPr>
              <w:pStyle w:val="Textoindependiente3"/>
              <w:jc w:val="center"/>
              <w:rPr>
                <w:b/>
                <w:bCs/>
                <w:sz w:val="20"/>
                <w:lang w:val="es-ES_tradnl"/>
              </w:rPr>
            </w:pPr>
            <w:r w:rsidRPr="00F61E06">
              <w:rPr>
                <w:b/>
                <w:bCs/>
                <w:sz w:val="20"/>
                <w:lang w:val="es-ES_tradnl"/>
              </w:rPr>
              <w:t>FECHA:</w:t>
            </w:r>
          </w:p>
          <w:p w:rsidR="0029341A" w:rsidRPr="00F61E06" w:rsidRDefault="0029341A" w:rsidP="0029341A">
            <w:pPr>
              <w:pStyle w:val="Textoindependiente3"/>
              <w:rPr>
                <w:b/>
                <w:bCs/>
                <w:sz w:val="20"/>
                <w:lang w:val="es-ES_tradnl"/>
              </w:rPr>
            </w:pPr>
          </w:p>
          <w:p w:rsidR="0029341A" w:rsidRPr="00F61E06" w:rsidRDefault="0029341A" w:rsidP="0029341A">
            <w:pPr>
              <w:pStyle w:val="Textoindependiente3"/>
              <w:rPr>
                <w:b/>
                <w:bCs/>
                <w:sz w:val="20"/>
                <w:lang w:val="es-ES_tradnl"/>
              </w:rPr>
            </w:pPr>
            <w:r w:rsidRPr="00F61E06">
              <w:rPr>
                <w:b/>
                <w:bCs/>
                <w:sz w:val="20"/>
                <w:lang w:val="es-ES_tradnl"/>
              </w:rPr>
              <w:t>El proponente deberá adjuntar a su propuesta la siguiente documentación:</w:t>
            </w:r>
          </w:p>
          <w:p w:rsidR="0029341A" w:rsidRPr="00F61E06" w:rsidRDefault="0029341A" w:rsidP="0029341A">
            <w:pPr>
              <w:pStyle w:val="Textoindependiente3"/>
              <w:rPr>
                <w:b/>
                <w:bCs/>
                <w:sz w:val="20"/>
                <w:lang w:val="es-ES_tradnl"/>
              </w:rPr>
            </w:pPr>
          </w:p>
          <w:p w:rsidR="0029341A" w:rsidRDefault="0029341A" w:rsidP="0029341A">
            <w:pPr>
              <w:pStyle w:val="Textoindependiente3"/>
              <w:numPr>
                <w:ilvl w:val="0"/>
                <w:numId w:val="20"/>
              </w:numPr>
              <w:rPr>
                <w:bCs/>
                <w:sz w:val="20"/>
                <w:lang w:val="es-ES_tradnl"/>
              </w:rPr>
            </w:pPr>
            <w:r w:rsidRPr="00F61E06">
              <w:rPr>
                <w:bCs/>
                <w:sz w:val="20"/>
                <w:lang w:val="es-ES_tradnl"/>
              </w:rPr>
              <w:t>Número de Identificación Tributaria (activa)</w:t>
            </w:r>
          </w:p>
          <w:p w:rsidR="0029341A" w:rsidRPr="00F61E06" w:rsidRDefault="0029341A" w:rsidP="00C72F79">
            <w:pPr>
              <w:pStyle w:val="Textoindependiente3"/>
              <w:numPr>
                <w:ilvl w:val="0"/>
                <w:numId w:val="20"/>
              </w:numPr>
              <w:rPr>
                <w:b/>
                <w:color w:val="FFFFFF" w:themeColor="background1"/>
                <w:sz w:val="20"/>
                <w:lang w:val="es-ES_tradnl"/>
              </w:rPr>
            </w:pPr>
            <w:r w:rsidRPr="00F61E06">
              <w:rPr>
                <w:bCs/>
                <w:sz w:val="20"/>
                <w:lang w:val="es-ES_tradnl"/>
              </w:rPr>
              <w:t>Registro FUNDEMPRESA (válida y activa)</w:t>
            </w:r>
            <w:r w:rsidR="00CB076F" w:rsidRPr="00F61E06">
              <w:rPr>
                <w:bCs/>
                <w:sz w:val="20"/>
                <w:lang w:val="es-ES_tradnl"/>
              </w:rPr>
              <w:t xml:space="preserve"> </w:t>
            </w:r>
          </w:p>
        </w:tc>
      </w:tr>
      <w:tr w:rsidR="00EF0966" w:rsidRPr="00F61E06" w:rsidTr="008A18E1">
        <w:trPr>
          <w:cantSplit/>
          <w:trHeight w:val="39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767171"/>
            <w:vAlign w:val="center"/>
          </w:tcPr>
          <w:p w:rsidR="00EF0966" w:rsidRPr="00F61E06" w:rsidRDefault="009C2E93" w:rsidP="00FD5C09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i/>
                <w:iCs/>
                <w:color w:val="FFFFFF"/>
                <w:sz w:val="20"/>
                <w:lang w:val="es-ES_tradnl"/>
              </w:rPr>
            </w:pPr>
            <w:r w:rsidRPr="00F61E06">
              <w:rPr>
                <w:b/>
                <w:bCs/>
                <w:color w:val="FFFFFF"/>
                <w:sz w:val="20"/>
                <w:lang w:val="es-ES_tradnl"/>
              </w:rPr>
              <w:lastRenderedPageBreak/>
              <w:t>CONDICIONES ADMINISTRATIVAS</w:t>
            </w:r>
          </w:p>
        </w:tc>
      </w:tr>
      <w:tr w:rsidR="00EF0966" w:rsidRPr="00F61E06" w:rsidTr="008A18E1">
        <w:trPr>
          <w:cantSplit/>
          <w:trHeight w:val="39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966" w:rsidRPr="00F61E06" w:rsidRDefault="00831264" w:rsidP="00EF0966">
            <w:pPr>
              <w:pStyle w:val="Textoindependiente3"/>
              <w:numPr>
                <w:ilvl w:val="0"/>
                <w:numId w:val="15"/>
              </w:numPr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FORMALIZACION</w:t>
            </w:r>
          </w:p>
        </w:tc>
      </w:tr>
      <w:tr w:rsidR="00831264" w:rsidRPr="00A31A7E" w:rsidTr="000B110E">
        <w:trPr>
          <w:cantSplit/>
          <w:trHeight w:val="40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1264" w:rsidRPr="00F61E06" w:rsidRDefault="00A31A7E" w:rsidP="00A31A7E">
            <w:pPr>
              <w:pStyle w:val="Textoindependiente3"/>
              <w:rPr>
                <w:b/>
                <w:bCs/>
                <w:sz w:val="20"/>
                <w:lang w:val="es-ES_tradnl"/>
              </w:rPr>
            </w:pPr>
            <w:r w:rsidRPr="00736756">
              <w:rPr>
                <w:bCs/>
                <w:sz w:val="20"/>
              </w:rPr>
              <w:t>La contratación se formalizara mediante la suscripción de</w:t>
            </w:r>
            <w:r>
              <w:rPr>
                <w:bCs/>
                <w:sz w:val="20"/>
              </w:rPr>
              <w:t xml:space="preserve"> la Orden de Servicio.</w:t>
            </w:r>
          </w:p>
        </w:tc>
      </w:tr>
      <w:tr w:rsidR="00831264" w:rsidRPr="00F61E06" w:rsidTr="008A18E1">
        <w:trPr>
          <w:cantSplit/>
          <w:trHeight w:val="39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264" w:rsidRPr="00F61E06" w:rsidRDefault="00831264" w:rsidP="00EF0966">
            <w:pPr>
              <w:pStyle w:val="Textoindependiente3"/>
              <w:numPr>
                <w:ilvl w:val="0"/>
                <w:numId w:val="15"/>
              </w:numPr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LUGAR DE ENTREGA</w:t>
            </w:r>
          </w:p>
        </w:tc>
      </w:tr>
      <w:tr w:rsidR="00EF0966" w:rsidRPr="00503E9E" w:rsidTr="000B110E">
        <w:trPr>
          <w:cantSplit/>
          <w:trHeight w:val="8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A7E" w:rsidRPr="00A31A7E" w:rsidRDefault="00A31A7E" w:rsidP="00A31A7E">
            <w:pPr>
              <w:rPr>
                <w:rFonts w:ascii="Arial" w:hAnsi="Arial" w:cs="Arial"/>
                <w:lang w:val="es-BO"/>
              </w:rPr>
            </w:pPr>
            <w:r w:rsidRPr="00A31A7E">
              <w:rPr>
                <w:rFonts w:ascii="Arial" w:hAnsi="Arial" w:cs="Arial"/>
                <w:lang w:val="es-BO"/>
              </w:rPr>
              <w:t xml:space="preserve">El proveedor adjudicado deberá recoger la documentación y entregar mediante Acta de Entrega y Recepción de la Dirección Nacional del Servicio de Registro Cívico (SERECI) (Av. 16 de julio, El Prado N°23 – Plaza Venezuela, </w:t>
            </w:r>
            <w:r>
              <w:rPr>
                <w:rFonts w:ascii="Arial" w:hAnsi="Arial" w:cs="Arial"/>
                <w:lang w:val="es-BO"/>
              </w:rPr>
              <w:t>Quinto</w:t>
            </w:r>
            <w:r w:rsidRPr="00A31A7E">
              <w:rPr>
                <w:rFonts w:ascii="Arial" w:hAnsi="Arial" w:cs="Arial"/>
                <w:lang w:val="es-BO"/>
              </w:rPr>
              <w:t xml:space="preserve"> Piso).</w:t>
            </w:r>
          </w:p>
        </w:tc>
      </w:tr>
      <w:tr w:rsidR="00EF0966" w:rsidRPr="00831264" w:rsidTr="008A18E1">
        <w:trPr>
          <w:cantSplit/>
          <w:trHeight w:val="39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F0966" w:rsidRPr="00F61E06" w:rsidRDefault="00831264" w:rsidP="00EF0966">
            <w:pPr>
              <w:pStyle w:val="Textoindependiente3"/>
              <w:numPr>
                <w:ilvl w:val="0"/>
                <w:numId w:val="15"/>
              </w:numPr>
              <w:rPr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LUGAR DE PRESTACION DEL SERVICIO</w:t>
            </w:r>
          </w:p>
        </w:tc>
      </w:tr>
      <w:tr w:rsidR="00EF0966" w:rsidRPr="00503E9E" w:rsidTr="000B110E">
        <w:trPr>
          <w:cantSplit/>
          <w:trHeight w:val="43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F0966" w:rsidRPr="00A31A7E" w:rsidRDefault="00A31A7E" w:rsidP="008B43EC">
            <w:pPr>
              <w:rPr>
                <w:rFonts w:ascii="Arial" w:hAnsi="Arial" w:cs="Arial"/>
                <w:lang w:val="es-BO"/>
              </w:rPr>
            </w:pPr>
            <w:r w:rsidRPr="00A31A7E">
              <w:rPr>
                <w:rFonts w:ascii="Arial" w:hAnsi="Arial" w:cs="Arial"/>
                <w:lang w:val="es-BO"/>
              </w:rPr>
              <w:t>El proveedor prestará el servicio en sus instalaciones.</w:t>
            </w:r>
          </w:p>
        </w:tc>
      </w:tr>
      <w:tr w:rsidR="009C2E93" w:rsidRPr="00F61E06" w:rsidTr="008A18E1">
        <w:trPr>
          <w:cantSplit/>
          <w:trHeight w:val="39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C2E93" w:rsidRPr="00F61E06" w:rsidRDefault="00831264" w:rsidP="009C2E93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Cs/>
                <w:i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PLAZO DEL SERVICIO</w:t>
            </w:r>
          </w:p>
        </w:tc>
      </w:tr>
      <w:tr w:rsidR="009C2E93" w:rsidRPr="00A31A7E" w:rsidTr="008217B7">
        <w:trPr>
          <w:cantSplit/>
          <w:trHeight w:val="2756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31A7E" w:rsidRDefault="00A31A7E" w:rsidP="00A31A7E">
            <w:pPr>
              <w:pStyle w:val="Textoindependiente3"/>
              <w:spacing w:before="120"/>
              <w:rPr>
                <w:bCs/>
                <w:iCs/>
                <w:sz w:val="20"/>
              </w:rPr>
            </w:pPr>
            <w:r w:rsidRPr="002F0354">
              <w:rPr>
                <w:bCs/>
                <w:iCs/>
                <w:sz w:val="20"/>
              </w:rPr>
              <w:t xml:space="preserve">Hasta </w:t>
            </w:r>
            <w:r>
              <w:rPr>
                <w:bCs/>
                <w:iCs/>
                <w:sz w:val="20"/>
              </w:rPr>
              <w:t>90</w:t>
            </w:r>
            <w:r w:rsidRPr="002F0354">
              <w:rPr>
                <w:bCs/>
                <w:iCs/>
                <w:sz w:val="20"/>
              </w:rPr>
              <w:t xml:space="preserve"> días calendario, computable a partir del día siguiente hábil de la suscripción de </w:t>
            </w:r>
            <w:r>
              <w:rPr>
                <w:bCs/>
                <w:iCs/>
                <w:sz w:val="20"/>
              </w:rPr>
              <w:t>la Orden de Servicio.</w:t>
            </w:r>
          </w:p>
          <w:p w:rsidR="00A36D00" w:rsidRDefault="00A36D00" w:rsidP="00A31A7E">
            <w:pPr>
              <w:pStyle w:val="Textoindependiente3"/>
              <w:spacing w:before="120"/>
              <w:rPr>
                <w:bCs/>
                <w:iCs/>
                <w:sz w:val="20"/>
              </w:rPr>
            </w:pPr>
          </w:p>
          <w:tbl>
            <w:tblPr>
              <w:tblpPr w:leftFromText="141" w:rightFromText="141" w:vertAnchor="page" w:horzAnchor="margin" w:tblpX="279" w:tblpY="544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3969"/>
              <w:gridCol w:w="3544"/>
            </w:tblGrid>
            <w:tr w:rsidR="00A31A7E" w:rsidRPr="00A31A7E" w:rsidTr="008217B7">
              <w:trPr>
                <w:trHeight w:val="416"/>
              </w:trPr>
              <w:tc>
                <w:tcPr>
                  <w:tcW w:w="988" w:type="dxa"/>
                  <w:shd w:val="clear" w:color="auto" w:fill="auto"/>
                </w:tcPr>
                <w:p w:rsidR="00A31A7E" w:rsidRPr="00E1410A" w:rsidRDefault="00A31A7E" w:rsidP="00A31A7E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BO"/>
                    </w:rPr>
                  </w:pPr>
                  <w:r w:rsidRPr="00E1410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BO"/>
                    </w:rPr>
                    <w:t>N° de entregas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31A7E" w:rsidRPr="00A31A7E" w:rsidRDefault="00A31A7E" w:rsidP="00A31A7E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bCs/>
                      <w:lang w:val="es-BO"/>
                    </w:rPr>
                  </w:pPr>
                  <w:r w:rsidRPr="00A31A7E">
                    <w:rPr>
                      <w:rFonts w:ascii="Arial" w:hAnsi="Arial" w:cs="Arial"/>
                      <w:b/>
                      <w:bCs/>
                      <w:lang w:val="es-BO"/>
                    </w:rPr>
                    <w:t>N° de tomos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31A7E" w:rsidRPr="00A31A7E" w:rsidRDefault="00A31A7E" w:rsidP="00A31A7E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bCs/>
                      <w:lang w:val="es-BO"/>
                    </w:rPr>
                  </w:pPr>
                  <w:r w:rsidRPr="00A31A7E">
                    <w:rPr>
                      <w:rFonts w:ascii="Arial" w:hAnsi="Arial" w:cs="Arial"/>
                      <w:b/>
                      <w:bCs/>
                      <w:lang w:val="es-BO"/>
                    </w:rPr>
                    <w:t>Fecha de entrega por la entidad (A partir del día siguiente hábil de la firma de</w:t>
                  </w:r>
                  <w:r>
                    <w:rPr>
                      <w:rFonts w:ascii="Arial" w:hAnsi="Arial" w:cs="Arial"/>
                      <w:b/>
                      <w:bCs/>
                      <w:lang w:val="es-BO"/>
                    </w:rPr>
                    <w:t xml:space="preserve"> </w:t>
                  </w:r>
                  <w:r w:rsidRPr="00A31A7E">
                    <w:rPr>
                      <w:rFonts w:ascii="Arial" w:hAnsi="Arial" w:cs="Arial"/>
                      <w:b/>
                      <w:bCs/>
                      <w:lang w:val="es-BO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lang w:val="es-BO"/>
                    </w:rPr>
                    <w:t>a</w:t>
                  </w:r>
                  <w:r w:rsidRPr="00A31A7E">
                    <w:rPr>
                      <w:rFonts w:ascii="Arial" w:hAnsi="Arial" w:cs="Arial"/>
                      <w:b/>
                      <w:bCs/>
                      <w:lang w:val="es-BO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lang w:val="es-BO"/>
                    </w:rPr>
                    <w:t>Orden de Servicio</w:t>
                  </w:r>
                  <w:r w:rsidRPr="00A31A7E">
                    <w:rPr>
                      <w:rFonts w:ascii="Arial" w:hAnsi="Arial" w:cs="Arial"/>
                      <w:b/>
                      <w:bCs/>
                      <w:lang w:val="es-BO"/>
                    </w:rPr>
                    <w:t xml:space="preserve">) 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A31A7E" w:rsidRPr="00A31A7E" w:rsidRDefault="00A31A7E" w:rsidP="00A31A7E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lang w:val="es-BO"/>
                    </w:rPr>
                  </w:pPr>
                  <w:r w:rsidRPr="00A31A7E">
                    <w:rPr>
                      <w:rFonts w:ascii="Arial" w:hAnsi="Arial" w:cs="Arial"/>
                      <w:b/>
                      <w:bCs/>
                      <w:lang w:val="es-BO"/>
                    </w:rPr>
                    <w:t>Fecha de entrega por el proveedor (A partir del día siguiente hábil de la firma de</w:t>
                  </w:r>
                  <w:r>
                    <w:rPr>
                      <w:rFonts w:ascii="Arial" w:hAnsi="Arial" w:cs="Arial"/>
                      <w:b/>
                      <w:bCs/>
                      <w:lang w:val="es-BO"/>
                    </w:rPr>
                    <w:t xml:space="preserve"> </w:t>
                  </w:r>
                  <w:r w:rsidRPr="00A31A7E">
                    <w:rPr>
                      <w:rFonts w:ascii="Arial" w:hAnsi="Arial" w:cs="Arial"/>
                      <w:b/>
                      <w:bCs/>
                      <w:lang w:val="es-BO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lang w:val="es-BO"/>
                    </w:rPr>
                    <w:t>a</w:t>
                  </w:r>
                  <w:r w:rsidRPr="00A31A7E">
                    <w:rPr>
                      <w:rFonts w:ascii="Arial" w:hAnsi="Arial" w:cs="Arial"/>
                      <w:b/>
                      <w:bCs/>
                      <w:lang w:val="es-BO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lang w:val="es-BO"/>
                    </w:rPr>
                    <w:t>Orden de Servicio</w:t>
                  </w:r>
                  <w:r w:rsidRPr="00A31A7E">
                    <w:rPr>
                      <w:rFonts w:ascii="Arial" w:hAnsi="Arial" w:cs="Arial"/>
                      <w:b/>
                      <w:bCs/>
                      <w:lang w:val="es-BO"/>
                    </w:rPr>
                    <w:t>)</w:t>
                  </w:r>
                </w:p>
              </w:tc>
            </w:tr>
            <w:tr w:rsidR="00A31A7E" w:rsidRPr="00A31A7E" w:rsidTr="008217B7">
              <w:trPr>
                <w:trHeight w:val="70"/>
              </w:trPr>
              <w:tc>
                <w:tcPr>
                  <w:tcW w:w="988" w:type="dxa"/>
                  <w:shd w:val="clear" w:color="auto" w:fill="auto"/>
                </w:tcPr>
                <w:p w:rsidR="00A31A7E" w:rsidRPr="00A31A7E" w:rsidRDefault="00A31A7E" w:rsidP="00A31A7E">
                  <w:pPr>
                    <w:spacing w:before="120" w:after="120"/>
                    <w:jc w:val="center"/>
                    <w:rPr>
                      <w:rFonts w:ascii="Arial" w:hAnsi="Arial" w:cs="Arial"/>
                      <w:bCs/>
                      <w:lang w:val="es-BO"/>
                    </w:rPr>
                  </w:pPr>
                  <w:r w:rsidRPr="00A31A7E">
                    <w:rPr>
                      <w:rFonts w:ascii="Arial" w:hAnsi="Arial" w:cs="Arial"/>
                      <w:bCs/>
                      <w:lang w:val="es-BO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31A7E" w:rsidRPr="00A31A7E" w:rsidRDefault="00A31A7E" w:rsidP="00A31A7E">
                  <w:pPr>
                    <w:spacing w:before="120" w:after="120"/>
                    <w:jc w:val="center"/>
                    <w:rPr>
                      <w:rFonts w:ascii="Arial" w:hAnsi="Arial" w:cs="Arial"/>
                      <w:bCs/>
                      <w:lang w:val="es-BO"/>
                    </w:rPr>
                  </w:pPr>
                  <w:r w:rsidRPr="00A31A7E">
                    <w:rPr>
                      <w:rFonts w:ascii="Arial" w:hAnsi="Arial" w:cs="Arial"/>
                      <w:bCs/>
                      <w:lang w:val="es-BO"/>
                    </w:rPr>
                    <w:t>1-</w:t>
                  </w:r>
                  <w:r>
                    <w:rPr>
                      <w:rFonts w:ascii="Arial" w:hAnsi="Arial" w:cs="Arial"/>
                      <w:bCs/>
                      <w:lang w:val="es-BO"/>
                    </w:rPr>
                    <w:t>41</w:t>
                  </w:r>
                  <w:r w:rsidRPr="00A31A7E">
                    <w:rPr>
                      <w:rFonts w:ascii="Arial" w:hAnsi="Arial" w:cs="Arial"/>
                      <w:bCs/>
                      <w:lang w:val="es-BO"/>
                    </w:rPr>
                    <w:t>00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31A7E" w:rsidRPr="00A31A7E" w:rsidRDefault="00A31A7E" w:rsidP="00A31A7E">
                  <w:pPr>
                    <w:spacing w:before="120" w:after="120"/>
                    <w:jc w:val="center"/>
                    <w:rPr>
                      <w:rFonts w:ascii="Arial" w:hAnsi="Arial" w:cs="Arial"/>
                      <w:bCs/>
                      <w:lang w:val="es-BO"/>
                    </w:rPr>
                  </w:pPr>
                  <w:r w:rsidRPr="00A31A7E">
                    <w:rPr>
                      <w:rFonts w:ascii="Arial" w:hAnsi="Arial" w:cs="Arial"/>
                      <w:bCs/>
                      <w:lang w:val="es-BO"/>
                    </w:rPr>
                    <w:t>Hasta 15 días calendario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A31A7E" w:rsidRPr="00A31A7E" w:rsidRDefault="00A31A7E" w:rsidP="00A31A7E">
                  <w:pPr>
                    <w:spacing w:before="120" w:after="120"/>
                    <w:jc w:val="center"/>
                    <w:rPr>
                      <w:rFonts w:ascii="Arial" w:hAnsi="Arial" w:cs="Arial"/>
                      <w:bCs/>
                      <w:lang w:val="es-BO"/>
                    </w:rPr>
                  </w:pPr>
                  <w:r w:rsidRPr="00A31A7E">
                    <w:rPr>
                      <w:rFonts w:ascii="Arial" w:hAnsi="Arial" w:cs="Arial"/>
                      <w:bCs/>
                      <w:lang w:val="es-BO"/>
                    </w:rPr>
                    <w:t>Hasta 90 días calendario</w:t>
                  </w:r>
                </w:p>
              </w:tc>
            </w:tr>
            <w:tr w:rsidR="00A31A7E" w:rsidRPr="00A31A7E" w:rsidTr="008217B7">
              <w:trPr>
                <w:trHeight w:val="204"/>
              </w:trPr>
              <w:tc>
                <w:tcPr>
                  <w:tcW w:w="6232" w:type="dxa"/>
                  <w:gridSpan w:val="3"/>
                  <w:shd w:val="clear" w:color="auto" w:fill="auto"/>
                </w:tcPr>
                <w:p w:rsidR="00A31A7E" w:rsidRPr="00E1410A" w:rsidRDefault="00A31A7E" w:rsidP="00A31A7E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BO"/>
                    </w:rPr>
                  </w:pPr>
                  <w:r w:rsidRPr="00E1410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BO"/>
                    </w:rPr>
                    <w:t>TOTAL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A31A7E" w:rsidRPr="00A31A7E" w:rsidRDefault="00A31A7E" w:rsidP="00A31A7E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BO"/>
                    </w:rPr>
                    <w:t>9</w:t>
                  </w:r>
                  <w:r w:rsidRPr="00A31A7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BO"/>
                    </w:rPr>
                    <w:t>0 días calendario</w:t>
                  </w:r>
                </w:p>
              </w:tc>
            </w:tr>
          </w:tbl>
          <w:p w:rsidR="00A31A7E" w:rsidRPr="00A31A7E" w:rsidRDefault="00A31A7E" w:rsidP="00A31A7E">
            <w:pPr>
              <w:pStyle w:val="Textoindependiente3"/>
              <w:spacing w:before="120"/>
              <w:rPr>
                <w:bCs/>
                <w:iCs/>
              </w:rPr>
            </w:pPr>
          </w:p>
        </w:tc>
      </w:tr>
      <w:tr w:rsidR="009C2E93" w:rsidRPr="00831264" w:rsidTr="008A18E1">
        <w:trPr>
          <w:cantSplit/>
          <w:trHeight w:val="39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C2E93" w:rsidRPr="00F61E06" w:rsidRDefault="00831264" w:rsidP="009C2E93">
            <w:pPr>
              <w:pStyle w:val="Textoindependiente3"/>
              <w:numPr>
                <w:ilvl w:val="0"/>
                <w:numId w:val="15"/>
              </w:numPr>
              <w:spacing w:before="120" w:after="120"/>
              <w:rPr>
                <w:b/>
                <w:bCs/>
                <w:iCs/>
                <w:sz w:val="20"/>
                <w:lang w:val="es-ES_tradnl"/>
              </w:rPr>
            </w:pPr>
            <w:r w:rsidRPr="00F61E06">
              <w:rPr>
                <w:b/>
                <w:bCs/>
                <w:sz w:val="20"/>
                <w:lang w:val="es-ES_tradnl"/>
              </w:rPr>
              <w:t>RESPONSABLE O COMISIÓN DE RECEPCIÓN</w:t>
            </w:r>
          </w:p>
        </w:tc>
      </w:tr>
      <w:tr w:rsidR="009C2E93" w:rsidRPr="00503E9E" w:rsidTr="00A36D00">
        <w:trPr>
          <w:cantSplit/>
          <w:trHeight w:val="204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31A7E" w:rsidRDefault="00A31A7E" w:rsidP="00A31A7E">
            <w:pPr>
              <w:pStyle w:val="Textoindependiente3"/>
              <w:rPr>
                <w:sz w:val="20"/>
                <w:lang w:val="es-ES_tradnl" w:eastAsia="en-US"/>
              </w:rPr>
            </w:pPr>
            <w:r w:rsidRPr="00A31A7E">
              <w:rPr>
                <w:sz w:val="20"/>
                <w:lang w:val="es-ES_tradnl" w:eastAsia="en-US"/>
              </w:rPr>
              <w:t>El Responsable o Comisión de Recepción será designado por el Responsable del Proceso de Contratación Directa y se encargará de realizar la verificación de la entrega del servicio contratado, a cuyo efecto realizará las siguientes funciones:</w:t>
            </w:r>
          </w:p>
          <w:p w:rsidR="00A36D00" w:rsidRPr="00A31A7E" w:rsidRDefault="00A36D00" w:rsidP="00A31A7E">
            <w:pPr>
              <w:pStyle w:val="Textoindependiente3"/>
              <w:rPr>
                <w:sz w:val="20"/>
                <w:lang w:val="es-ES_tradnl" w:eastAsia="en-US"/>
              </w:rPr>
            </w:pPr>
          </w:p>
          <w:p w:rsidR="00A31A7E" w:rsidRPr="00A31A7E" w:rsidRDefault="00A31A7E" w:rsidP="00A31A7E">
            <w:pPr>
              <w:pStyle w:val="Textoindependiente3"/>
              <w:numPr>
                <w:ilvl w:val="0"/>
                <w:numId w:val="6"/>
              </w:numPr>
              <w:rPr>
                <w:sz w:val="20"/>
                <w:lang w:val="es-ES_tradnl" w:eastAsia="en-US"/>
              </w:rPr>
            </w:pPr>
            <w:r w:rsidRPr="00A31A7E">
              <w:rPr>
                <w:sz w:val="20"/>
                <w:lang w:val="es-ES_tradnl" w:eastAsia="en-US"/>
              </w:rPr>
              <w:t>Efectuar la recepción del servicio y dar su conformidad verificando el cumplimiento de las especificaciones técnicas.</w:t>
            </w:r>
          </w:p>
          <w:p w:rsidR="00A31A7E" w:rsidRPr="00A31A7E" w:rsidRDefault="00A31A7E" w:rsidP="00A31A7E">
            <w:pPr>
              <w:pStyle w:val="Textoindependiente3"/>
              <w:numPr>
                <w:ilvl w:val="0"/>
                <w:numId w:val="6"/>
              </w:numPr>
              <w:rPr>
                <w:sz w:val="20"/>
                <w:lang w:val="es-ES_tradnl" w:eastAsia="en-US"/>
              </w:rPr>
            </w:pPr>
            <w:r w:rsidRPr="00A31A7E">
              <w:rPr>
                <w:sz w:val="20"/>
                <w:lang w:val="es-ES_tradnl" w:eastAsia="en-US"/>
              </w:rPr>
              <w:t xml:space="preserve">Emitir el informe de conformidad, cuando corresponda. </w:t>
            </w:r>
          </w:p>
          <w:p w:rsidR="00A31A7E" w:rsidRPr="000B110E" w:rsidRDefault="00A31A7E" w:rsidP="000B110E">
            <w:pPr>
              <w:pStyle w:val="Textoindependiente3"/>
              <w:numPr>
                <w:ilvl w:val="0"/>
                <w:numId w:val="6"/>
              </w:numPr>
              <w:rPr>
                <w:b/>
                <w:bCs/>
                <w:iCs/>
                <w:sz w:val="20"/>
                <w:lang w:val="es-ES_tradnl"/>
              </w:rPr>
            </w:pPr>
            <w:r w:rsidRPr="00A31A7E">
              <w:rPr>
                <w:sz w:val="20"/>
                <w:lang w:val="es-ES_tradnl" w:eastAsia="en-US"/>
              </w:rPr>
              <w:t>Emitir el informe de disconfor</w:t>
            </w:r>
            <w:bookmarkStart w:id="0" w:name="_GoBack"/>
            <w:bookmarkEnd w:id="0"/>
            <w:r w:rsidRPr="00A31A7E">
              <w:rPr>
                <w:sz w:val="20"/>
                <w:lang w:val="es-ES_tradnl" w:eastAsia="en-US"/>
              </w:rPr>
              <w:t>midad, cuando corresponda.</w:t>
            </w:r>
          </w:p>
        </w:tc>
      </w:tr>
      <w:tr w:rsidR="009C2E93" w:rsidRPr="00503E9E" w:rsidTr="008A18E1">
        <w:trPr>
          <w:cantSplit/>
          <w:trHeight w:val="39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C2E93" w:rsidRPr="00F61E06" w:rsidRDefault="00831264" w:rsidP="009C2E93">
            <w:pPr>
              <w:pStyle w:val="Textoindependiente3"/>
              <w:numPr>
                <w:ilvl w:val="0"/>
                <w:numId w:val="15"/>
              </w:numPr>
              <w:rPr>
                <w:bCs/>
                <w:i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FORMA DE PAGO</w:t>
            </w:r>
          </w:p>
        </w:tc>
      </w:tr>
      <w:tr w:rsidR="009C2E93" w:rsidRPr="00503E9E" w:rsidTr="000B110E">
        <w:trPr>
          <w:cantSplit/>
          <w:trHeight w:val="60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31A7E" w:rsidRPr="00F61E06" w:rsidRDefault="00A31A7E" w:rsidP="000B110E">
            <w:pPr>
              <w:pStyle w:val="Textoindependiente3"/>
              <w:ind w:left="28"/>
              <w:rPr>
                <w:bCs/>
                <w:iCs/>
                <w:sz w:val="20"/>
                <w:lang w:val="es-ES_tradnl"/>
              </w:rPr>
            </w:pPr>
            <w:r w:rsidRPr="00A31A7E">
              <w:rPr>
                <w:bCs/>
                <w:iCs/>
                <w:sz w:val="20"/>
                <w:lang w:val="es-ES_tradnl"/>
              </w:rPr>
              <w:t xml:space="preserve">El pago se realizará vía SIGEP, previo Informe de conformidad (emitido por el responsable / comisión de recepción), </w:t>
            </w:r>
            <w:r>
              <w:rPr>
                <w:bCs/>
                <w:iCs/>
                <w:sz w:val="20"/>
                <w:lang w:val="es-ES_tradnl"/>
              </w:rPr>
              <w:t>nota de entrega y remisión de factura.</w:t>
            </w:r>
          </w:p>
        </w:tc>
      </w:tr>
    </w:tbl>
    <w:p w:rsidR="00D90676" w:rsidRPr="00F61E06" w:rsidRDefault="00D90676" w:rsidP="0055550D">
      <w:pPr>
        <w:spacing w:before="14" w:line="200" w:lineRule="exact"/>
        <w:jc w:val="center"/>
        <w:rPr>
          <w:rFonts w:ascii="Arial" w:hAnsi="Arial" w:cs="Arial"/>
          <w:b/>
          <w:u w:val="single"/>
          <w:lang w:val="es-ES_tradnl"/>
        </w:rPr>
      </w:pPr>
    </w:p>
    <w:p w:rsidR="00D90676" w:rsidRPr="00F61E06" w:rsidRDefault="00D90676" w:rsidP="0055550D">
      <w:pPr>
        <w:spacing w:before="14" w:line="200" w:lineRule="exact"/>
        <w:jc w:val="center"/>
        <w:rPr>
          <w:rFonts w:ascii="Arial" w:hAnsi="Arial" w:cs="Arial"/>
          <w:b/>
          <w:u w:val="single"/>
          <w:lang w:val="es-ES_tradnl"/>
        </w:rPr>
      </w:pPr>
    </w:p>
    <w:p w:rsidR="00414F5D" w:rsidRPr="00F61E06" w:rsidRDefault="00414F5D" w:rsidP="0055550D">
      <w:pPr>
        <w:spacing w:before="14" w:line="200" w:lineRule="exact"/>
        <w:jc w:val="center"/>
        <w:rPr>
          <w:rFonts w:ascii="Arial" w:hAnsi="Arial" w:cs="Arial"/>
          <w:b/>
          <w:u w:val="single"/>
          <w:lang w:val="es-ES_tradnl"/>
        </w:rPr>
      </w:pPr>
    </w:p>
    <w:p w:rsidR="0010585B" w:rsidRPr="00F61E06" w:rsidRDefault="0010585B" w:rsidP="00697C1A">
      <w:pPr>
        <w:spacing w:before="1" w:line="80" w:lineRule="exact"/>
        <w:ind w:left="284" w:hanging="284"/>
        <w:rPr>
          <w:rFonts w:ascii="Arial" w:hAnsi="Arial" w:cs="Arial"/>
          <w:lang w:val="es-ES_tradnl"/>
        </w:rPr>
      </w:pPr>
    </w:p>
    <w:p w:rsidR="0010585B" w:rsidRPr="00F61E06" w:rsidRDefault="0010585B">
      <w:pPr>
        <w:spacing w:before="7" w:line="60" w:lineRule="exact"/>
        <w:rPr>
          <w:rFonts w:ascii="Arial" w:hAnsi="Arial" w:cs="Arial"/>
          <w:lang w:val="es-ES_tradnl"/>
        </w:rPr>
      </w:pPr>
    </w:p>
    <w:p w:rsidR="0010585B" w:rsidRPr="00F61E06" w:rsidRDefault="0010585B">
      <w:pPr>
        <w:spacing w:before="5" w:line="240" w:lineRule="exact"/>
        <w:rPr>
          <w:rFonts w:ascii="Arial" w:hAnsi="Arial" w:cs="Arial"/>
          <w:lang w:val="es-ES_tradnl"/>
        </w:rPr>
      </w:pPr>
    </w:p>
    <w:p w:rsidR="00EC6678" w:rsidRPr="00F61E06" w:rsidRDefault="00EC6678">
      <w:pPr>
        <w:rPr>
          <w:rFonts w:ascii="Arial" w:hAnsi="Arial" w:cs="Arial"/>
          <w:lang w:val="es-ES_tradnl"/>
        </w:rPr>
      </w:pPr>
    </w:p>
    <w:sectPr w:rsidR="00EC6678" w:rsidRPr="00F61E06" w:rsidSect="00697C1A">
      <w:headerReference w:type="default" r:id="rId7"/>
      <w:pgSz w:w="12240" w:h="15840"/>
      <w:pgMar w:top="2127" w:right="758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31" w:rsidRDefault="00BA5A31" w:rsidP="00892432">
      <w:r>
        <w:separator/>
      </w:r>
    </w:p>
  </w:endnote>
  <w:endnote w:type="continuationSeparator" w:id="0">
    <w:p w:rsidR="00BA5A31" w:rsidRDefault="00BA5A31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31" w:rsidRDefault="00BA5A31" w:rsidP="00892432">
      <w:r>
        <w:separator/>
      </w:r>
    </w:p>
  </w:footnote>
  <w:footnote w:type="continuationSeparator" w:id="0">
    <w:p w:rsidR="00BA5A31" w:rsidRDefault="00BA5A31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32" w:rsidRDefault="00A35136" w:rsidP="00A35136">
    <w:pPr>
      <w:pStyle w:val="Encabezado"/>
      <w:jc w:val="center"/>
    </w:pPr>
    <w:r w:rsidRPr="002D095E">
      <w:rPr>
        <w:noProof/>
        <w:lang w:val="es-BO" w:eastAsia="es-BO"/>
      </w:rPr>
      <w:drawing>
        <wp:inline distT="0" distB="0" distL="0" distR="0">
          <wp:extent cx="2588821" cy="836987"/>
          <wp:effectExtent l="0" t="0" r="2540" b="127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06" cy="838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AFC"/>
    <w:multiLevelType w:val="hybridMultilevel"/>
    <w:tmpl w:val="C5921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54AF"/>
    <w:multiLevelType w:val="hybridMultilevel"/>
    <w:tmpl w:val="6792AC6E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266B"/>
    <w:multiLevelType w:val="hybridMultilevel"/>
    <w:tmpl w:val="17B28A3A"/>
    <w:lvl w:ilvl="0" w:tplc="483A48F4">
      <w:start w:val="1"/>
      <w:numFmt w:val="upperLetter"/>
      <w:lvlText w:val="%1."/>
      <w:lvlJc w:val="left"/>
      <w:pPr>
        <w:ind w:left="786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22D1D"/>
    <w:multiLevelType w:val="hybridMultilevel"/>
    <w:tmpl w:val="FAFA1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F71FB"/>
    <w:multiLevelType w:val="hybridMultilevel"/>
    <w:tmpl w:val="A5F05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C428C"/>
    <w:multiLevelType w:val="hybridMultilevel"/>
    <w:tmpl w:val="8746EB4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6976308"/>
    <w:multiLevelType w:val="hybridMultilevel"/>
    <w:tmpl w:val="E42AABD2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A0131"/>
    <w:multiLevelType w:val="hybridMultilevel"/>
    <w:tmpl w:val="D9D660C0"/>
    <w:lvl w:ilvl="0" w:tplc="045448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A0EC7"/>
    <w:multiLevelType w:val="hybridMultilevel"/>
    <w:tmpl w:val="4A16A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07C08"/>
    <w:multiLevelType w:val="hybridMultilevel"/>
    <w:tmpl w:val="49245474"/>
    <w:lvl w:ilvl="0" w:tplc="400A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3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6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7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0"/>
  </w:num>
  <w:num w:numId="5">
    <w:abstractNumId w:val="8"/>
  </w:num>
  <w:num w:numId="6">
    <w:abstractNumId w:val="2"/>
  </w:num>
  <w:num w:numId="7">
    <w:abstractNumId w:val="25"/>
  </w:num>
  <w:num w:numId="8">
    <w:abstractNumId w:val="9"/>
  </w:num>
  <w:num w:numId="9">
    <w:abstractNumId w:val="24"/>
  </w:num>
  <w:num w:numId="10">
    <w:abstractNumId w:val="1"/>
  </w:num>
  <w:num w:numId="11">
    <w:abstractNumId w:val="6"/>
  </w:num>
  <w:num w:numId="12">
    <w:abstractNumId w:val="26"/>
  </w:num>
  <w:num w:numId="13">
    <w:abstractNumId w:val="13"/>
  </w:num>
  <w:num w:numId="14">
    <w:abstractNumId w:val="3"/>
  </w:num>
  <w:num w:numId="15">
    <w:abstractNumId w:val="18"/>
  </w:num>
  <w:num w:numId="16">
    <w:abstractNumId w:val="27"/>
  </w:num>
  <w:num w:numId="17">
    <w:abstractNumId w:val="17"/>
  </w:num>
  <w:num w:numId="18">
    <w:abstractNumId w:val="23"/>
  </w:num>
  <w:num w:numId="19">
    <w:abstractNumId w:val="11"/>
  </w:num>
  <w:num w:numId="20">
    <w:abstractNumId w:val="20"/>
  </w:num>
  <w:num w:numId="21">
    <w:abstractNumId w:val="12"/>
  </w:num>
  <w:num w:numId="22">
    <w:abstractNumId w:val="0"/>
  </w:num>
  <w:num w:numId="23">
    <w:abstractNumId w:val="7"/>
  </w:num>
  <w:num w:numId="24">
    <w:abstractNumId w:val="21"/>
  </w:num>
  <w:num w:numId="25">
    <w:abstractNumId w:val="2"/>
  </w:num>
  <w:num w:numId="26">
    <w:abstractNumId w:val="22"/>
  </w:num>
  <w:num w:numId="27">
    <w:abstractNumId w:val="14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261C0"/>
    <w:rsid w:val="00027EE4"/>
    <w:rsid w:val="00032469"/>
    <w:rsid w:val="00095BCD"/>
    <w:rsid w:val="000B110E"/>
    <w:rsid w:val="0010585B"/>
    <w:rsid w:val="0012586B"/>
    <w:rsid w:val="00194B14"/>
    <w:rsid w:val="001E495E"/>
    <w:rsid w:val="001F2DA5"/>
    <w:rsid w:val="00222DAF"/>
    <w:rsid w:val="00237F1E"/>
    <w:rsid w:val="0029341A"/>
    <w:rsid w:val="002A4E98"/>
    <w:rsid w:val="002A5035"/>
    <w:rsid w:val="002C7A5C"/>
    <w:rsid w:val="002F41D8"/>
    <w:rsid w:val="00320FCA"/>
    <w:rsid w:val="003338C5"/>
    <w:rsid w:val="003413FA"/>
    <w:rsid w:val="003442AC"/>
    <w:rsid w:val="00346BB6"/>
    <w:rsid w:val="00363BB8"/>
    <w:rsid w:val="00374B2F"/>
    <w:rsid w:val="0038506F"/>
    <w:rsid w:val="00396DE3"/>
    <w:rsid w:val="003D4F67"/>
    <w:rsid w:val="00414F5D"/>
    <w:rsid w:val="00414F9D"/>
    <w:rsid w:val="00437926"/>
    <w:rsid w:val="00441B87"/>
    <w:rsid w:val="0044680D"/>
    <w:rsid w:val="0045015B"/>
    <w:rsid w:val="00494CC5"/>
    <w:rsid w:val="004C3750"/>
    <w:rsid w:val="004D2D42"/>
    <w:rsid w:val="00503E9E"/>
    <w:rsid w:val="0051679A"/>
    <w:rsid w:val="0055550D"/>
    <w:rsid w:val="00555EE3"/>
    <w:rsid w:val="0058444C"/>
    <w:rsid w:val="005A1ED7"/>
    <w:rsid w:val="00607B7E"/>
    <w:rsid w:val="00630B1F"/>
    <w:rsid w:val="006311E0"/>
    <w:rsid w:val="00632F1D"/>
    <w:rsid w:val="00665D8D"/>
    <w:rsid w:val="00697C1A"/>
    <w:rsid w:val="006B5145"/>
    <w:rsid w:val="006C7D0D"/>
    <w:rsid w:val="0074230E"/>
    <w:rsid w:val="00745401"/>
    <w:rsid w:val="00760B11"/>
    <w:rsid w:val="007B785D"/>
    <w:rsid w:val="007E1ED5"/>
    <w:rsid w:val="008217B7"/>
    <w:rsid w:val="00831264"/>
    <w:rsid w:val="00844A8C"/>
    <w:rsid w:val="00892432"/>
    <w:rsid w:val="008A18E1"/>
    <w:rsid w:val="008B2E79"/>
    <w:rsid w:val="008B43EC"/>
    <w:rsid w:val="008C3F05"/>
    <w:rsid w:val="008D6416"/>
    <w:rsid w:val="008E26BC"/>
    <w:rsid w:val="00907C0C"/>
    <w:rsid w:val="009112EC"/>
    <w:rsid w:val="00914C9D"/>
    <w:rsid w:val="00920FE5"/>
    <w:rsid w:val="00941A46"/>
    <w:rsid w:val="0095670C"/>
    <w:rsid w:val="009B5A94"/>
    <w:rsid w:val="009C2E93"/>
    <w:rsid w:val="009D6BE8"/>
    <w:rsid w:val="00A31A7E"/>
    <w:rsid w:val="00A33D9A"/>
    <w:rsid w:val="00A35136"/>
    <w:rsid w:val="00A36D00"/>
    <w:rsid w:val="00A42D6A"/>
    <w:rsid w:val="00A44ECA"/>
    <w:rsid w:val="00A86754"/>
    <w:rsid w:val="00AB72AA"/>
    <w:rsid w:val="00AB7F2F"/>
    <w:rsid w:val="00B1019C"/>
    <w:rsid w:val="00B31EE9"/>
    <w:rsid w:val="00B404D1"/>
    <w:rsid w:val="00B421EF"/>
    <w:rsid w:val="00B470CA"/>
    <w:rsid w:val="00B61212"/>
    <w:rsid w:val="00B80AD0"/>
    <w:rsid w:val="00B81660"/>
    <w:rsid w:val="00BA1B98"/>
    <w:rsid w:val="00BA30C1"/>
    <w:rsid w:val="00BA5A31"/>
    <w:rsid w:val="00C07D23"/>
    <w:rsid w:val="00C156F1"/>
    <w:rsid w:val="00C375BD"/>
    <w:rsid w:val="00C72F79"/>
    <w:rsid w:val="00CB076F"/>
    <w:rsid w:val="00D07F5D"/>
    <w:rsid w:val="00D320D6"/>
    <w:rsid w:val="00D33101"/>
    <w:rsid w:val="00D35351"/>
    <w:rsid w:val="00D90676"/>
    <w:rsid w:val="00DC5AE9"/>
    <w:rsid w:val="00DE2C58"/>
    <w:rsid w:val="00DE37F9"/>
    <w:rsid w:val="00E1410A"/>
    <w:rsid w:val="00E33BAF"/>
    <w:rsid w:val="00E52194"/>
    <w:rsid w:val="00E57D53"/>
    <w:rsid w:val="00E70FB9"/>
    <w:rsid w:val="00E866A5"/>
    <w:rsid w:val="00EB0F1E"/>
    <w:rsid w:val="00EC6678"/>
    <w:rsid w:val="00ED366A"/>
    <w:rsid w:val="00EF0966"/>
    <w:rsid w:val="00F315ED"/>
    <w:rsid w:val="00F612A4"/>
    <w:rsid w:val="00F61E06"/>
    <w:rsid w:val="00F73B77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Jhovanna Nina Maydana</cp:lastModifiedBy>
  <cp:revision>4</cp:revision>
  <cp:lastPrinted>2021-03-02T14:26:00Z</cp:lastPrinted>
  <dcterms:created xsi:type="dcterms:W3CDTF">2021-03-02T14:55:00Z</dcterms:created>
  <dcterms:modified xsi:type="dcterms:W3CDTF">2021-03-03T22:48:00Z</dcterms:modified>
</cp:coreProperties>
</file>