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0" w:rsidRPr="00673E6A" w:rsidRDefault="00CC4DC0" w:rsidP="00CC4DC0">
      <w:pPr>
        <w:jc w:val="both"/>
        <w:rPr>
          <w:rFonts w:cs="Arial"/>
          <w:sz w:val="2"/>
          <w:szCs w:val="18"/>
        </w:rPr>
      </w:pPr>
    </w:p>
    <w:p w:rsidR="00CC4DC0" w:rsidRDefault="00CC4DC0" w:rsidP="00CC4DC0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bookmarkStart w:id="0" w:name="_Toc346873832"/>
      <w:r w:rsidRPr="00673E6A">
        <w:rPr>
          <w:rFonts w:ascii="Verdana" w:hAnsi="Verdana" w:cs="Arial"/>
          <w:sz w:val="18"/>
          <w:szCs w:val="18"/>
          <w:u w:val="none"/>
        </w:rPr>
        <w:t>CONVOCATORIA Y DATOS GENERALES DE LA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C4DC0" w:rsidRPr="004B0DAC" w:rsidTr="00820CF9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CC4DC0" w:rsidRPr="000414D3" w:rsidRDefault="00CC4DC0" w:rsidP="00C2635D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414D3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C4DC0" w:rsidRPr="004B0DAC" w:rsidTr="00820CF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C4DC0" w:rsidRPr="004B0DAC" w:rsidTr="00820CF9">
        <w:trPr>
          <w:trHeight w:val="323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OEP- TRIBUNAL SUPREMO ELECTORAL   </w:t>
            </w:r>
            <w:r w:rsidRPr="000414D3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b/>
                <w:bCs/>
                <w:sz w:val="18"/>
                <w:lang w:val="pt-BR"/>
              </w:rPr>
              <w:t>T</w:t>
            </w:r>
            <w:r w:rsidRPr="000414D3">
              <w:rPr>
                <w:rFonts w:ascii="Arial" w:hAnsi="Arial" w:cs="Arial"/>
                <w:b/>
                <w:bCs/>
                <w:sz w:val="18"/>
              </w:rPr>
              <w:t>SE-ANPE Nº 029/2018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C4DC0" w:rsidRPr="00431944" w:rsidRDefault="00CC4DC0" w:rsidP="00CC4DC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C4DC0" w:rsidRPr="004B0DAC" w:rsidTr="00820CF9">
        <w:trPr>
          <w:jc w:val="center"/>
        </w:trPr>
        <w:tc>
          <w:tcPr>
            <w:tcW w:w="2373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CC4DC0" w:rsidRPr="00431944" w:rsidRDefault="00CC4DC0" w:rsidP="00CC4DC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242"/>
        <w:gridCol w:w="323"/>
        <w:gridCol w:w="279"/>
        <w:gridCol w:w="281"/>
        <w:gridCol w:w="271"/>
        <w:gridCol w:w="277"/>
        <w:gridCol w:w="323"/>
        <w:gridCol w:w="323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8"/>
        <w:gridCol w:w="267"/>
      </w:tblGrid>
      <w:tr w:rsidR="00CC4DC0" w:rsidRPr="004B0DAC" w:rsidTr="00820CF9">
        <w:trPr>
          <w:jc w:val="center"/>
        </w:trPr>
        <w:tc>
          <w:tcPr>
            <w:tcW w:w="2242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trHeight w:val="161"/>
          <w:jc w:val="center"/>
        </w:trPr>
        <w:tc>
          <w:tcPr>
            <w:tcW w:w="2242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8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0414D3">
              <w:rPr>
                <w:rFonts w:ascii="Century Gothic" w:hAnsi="Century Gothic"/>
                <w:b/>
                <w:sz w:val="18"/>
                <w:szCs w:val="36"/>
              </w:rPr>
              <w:t>COMPRA DE TONERS PARA STOCK DE ALMACENES</w:t>
            </w:r>
            <w:r w:rsidRPr="000414D3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414D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414D3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C4DC0" w:rsidRPr="004B0DAC" w:rsidTr="00820CF9">
        <w:trPr>
          <w:trHeight w:val="227"/>
          <w:jc w:val="center"/>
        </w:trPr>
        <w:tc>
          <w:tcPr>
            <w:tcW w:w="2242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0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C4DC0" w:rsidRPr="004B0DAC" w:rsidTr="00820CF9">
        <w:trPr>
          <w:trHeight w:val="57"/>
          <w:jc w:val="center"/>
        </w:trPr>
        <w:tc>
          <w:tcPr>
            <w:tcW w:w="2242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624C0A" w:rsidRDefault="00CC4DC0" w:rsidP="00820CF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trHeight w:val="227"/>
          <w:jc w:val="center"/>
        </w:trPr>
        <w:tc>
          <w:tcPr>
            <w:tcW w:w="2242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b/>
                <w:lang w:val="es-BO"/>
              </w:rPr>
            </w:pPr>
            <w:r w:rsidRPr="000414D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b/>
                <w:lang w:val="es-BO"/>
              </w:rPr>
            </w:pPr>
            <w:r w:rsidRPr="000414D3">
              <w:rPr>
                <w:rFonts w:ascii="Arial" w:hAnsi="Arial" w:cs="Arial"/>
                <w:b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83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tbl>
            <w:tblPr>
              <w:tblW w:w="7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3453"/>
              <w:gridCol w:w="653"/>
              <w:gridCol w:w="777"/>
              <w:gridCol w:w="851"/>
              <w:gridCol w:w="1134"/>
            </w:tblGrid>
            <w:tr w:rsidR="00CC4DC0" w:rsidRPr="00D81C77" w:rsidTr="00820CF9">
              <w:trPr>
                <w:trHeight w:val="689"/>
              </w:trPr>
              <w:tc>
                <w:tcPr>
                  <w:tcW w:w="674" w:type="dxa"/>
                  <w:shd w:val="clear" w:color="auto" w:fill="BFBFBF"/>
                  <w:vAlign w:val="center"/>
                </w:tcPr>
                <w:p w:rsidR="00CC4DC0" w:rsidRPr="00D81C77" w:rsidRDefault="00CC4DC0" w:rsidP="00820CF9">
                  <w:pPr>
                    <w:ind w:left="-60" w:right="-108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D81C77">
                    <w:rPr>
                      <w:rFonts w:ascii="Arial" w:hAnsi="Arial" w:cs="Arial"/>
                      <w:b/>
                      <w:iCs/>
                    </w:rPr>
                    <w:t>Ítem</w:t>
                  </w:r>
                </w:p>
              </w:tc>
              <w:tc>
                <w:tcPr>
                  <w:tcW w:w="3464" w:type="dxa"/>
                  <w:shd w:val="clear" w:color="auto" w:fill="BFBFBF"/>
                  <w:vAlign w:val="center"/>
                </w:tcPr>
                <w:p w:rsidR="00CC4DC0" w:rsidRPr="00D81C77" w:rsidRDefault="00CC4DC0" w:rsidP="00820CF9">
                  <w:pPr>
                    <w:ind w:left="420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D81C77">
                    <w:rPr>
                      <w:rFonts w:ascii="Arial" w:hAnsi="Arial" w:cs="Arial"/>
                      <w:b/>
                      <w:iCs/>
                    </w:rPr>
                    <w:t>Características técnicas</w:t>
                  </w:r>
                </w:p>
              </w:tc>
              <w:tc>
                <w:tcPr>
                  <w:tcW w:w="654" w:type="dxa"/>
                  <w:shd w:val="clear" w:color="auto" w:fill="BFBFBF"/>
                  <w:vAlign w:val="center"/>
                </w:tcPr>
                <w:p w:rsidR="00CC4DC0" w:rsidRPr="00D81C77" w:rsidRDefault="00CC4DC0" w:rsidP="00820CF9">
                  <w:pPr>
                    <w:ind w:left="-108" w:right="-108"/>
                    <w:contextualSpacing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proofErr w:type="spellStart"/>
                  <w:r w:rsidRPr="00D81C77">
                    <w:rPr>
                      <w:rFonts w:ascii="Arial" w:hAnsi="Arial" w:cs="Arial"/>
                      <w:b/>
                      <w:iCs/>
                    </w:rPr>
                    <w:t>Cant</w:t>
                  </w:r>
                  <w:proofErr w:type="spellEnd"/>
                  <w:r w:rsidRPr="00D81C77">
                    <w:rPr>
                      <w:rFonts w:ascii="Arial" w:hAnsi="Arial" w:cs="Arial"/>
                      <w:b/>
                      <w:iCs/>
                    </w:rPr>
                    <w:t>.</w:t>
                  </w:r>
                </w:p>
                <w:p w:rsidR="00CC4DC0" w:rsidRPr="00D81C77" w:rsidRDefault="00CC4DC0" w:rsidP="00820CF9">
                  <w:pPr>
                    <w:ind w:left="37" w:right="-108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63" w:type="dxa"/>
                  <w:shd w:val="clear" w:color="auto" w:fill="BFBFBF"/>
                  <w:vAlign w:val="center"/>
                </w:tcPr>
                <w:p w:rsidR="00CC4DC0" w:rsidRPr="00D81C77" w:rsidRDefault="00CC4DC0" w:rsidP="00820CF9">
                  <w:pPr>
                    <w:ind w:right="-48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D81C77">
                    <w:rPr>
                      <w:rFonts w:ascii="Arial" w:hAnsi="Arial" w:cs="Arial"/>
                      <w:b/>
                    </w:rPr>
                    <w:t>Unidad de medida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:rsidR="00CC4DC0" w:rsidRPr="00D81C77" w:rsidRDefault="00CC4DC0" w:rsidP="00820CF9">
                  <w:pPr>
                    <w:ind w:right="-134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D81C77">
                    <w:rPr>
                      <w:rFonts w:ascii="Arial" w:hAnsi="Arial" w:cs="Arial"/>
                      <w:b/>
                      <w:iCs/>
                    </w:rPr>
                    <w:t>Precio unitario en Bs.</w:t>
                  </w:r>
                </w:p>
              </w:tc>
              <w:tc>
                <w:tcPr>
                  <w:tcW w:w="1134" w:type="dxa"/>
                  <w:shd w:val="clear" w:color="auto" w:fill="BFBFBF"/>
                  <w:vAlign w:val="center"/>
                </w:tcPr>
                <w:p w:rsidR="00CC4DC0" w:rsidRPr="00D81C77" w:rsidRDefault="00CC4DC0" w:rsidP="00820CF9">
                  <w:pPr>
                    <w:ind w:right="-117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D81C77">
                    <w:rPr>
                      <w:rFonts w:ascii="Arial" w:hAnsi="Arial" w:cs="Arial"/>
                      <w:b/>
                      <w:iCs/>
                    </w:rPr>
                    <w:t>Precio Total en Bs.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1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 w:eastAsia="es-BO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 LASER JET  CE285A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61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pStyle w:val="Textoindependiente3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592.00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36,112.00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2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</w:rPr>
                  </w:pPr>
                  <w:r w:rsidRPr="003F3462">
                    <w:rPr>
                      <w:rFonts w:ascii="Arial" w:hAnsi="Arial" w:cs="Arial"/>
                      <w:szCs w:val="22"/>
                    </w:rPr>
                    <w:t xml:space="preserve">TONER HP LASER JET  Q2612A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540.00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16,740.00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3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LASER JET CE255A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1,280.00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 5,120.00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4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</w:rPr>
                  </w:pPr>
                  <w:r w:rsidRPr="003F3462">
                    <w:rPr>
                      <w:rFonts w:ascii="Arial" w:hAnsi="Arial" w:cs="Arial"/>
                      <w:szCs w:val="22"/>
                    </w:rPr>
                    <w:t xml:space="preserve">TONER HPLASER JET CF283A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560.00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 2,800.00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5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LASER JET CF410A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740.00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 4,440.00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6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LASER JET CF411A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CYAN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960.00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 4,800.00 </w:t>
                  </w:r>
                </w:p>
              </w:tc>
            </w:tr>
            <w:tr w:rsidR="00CC4DC0" w:rsidRPr="003F3462" w:rsidTr="00820CF9">
              <w:trPr>
                <w:trHeight w:val="258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7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</w:rPr>
                  </w:pPr>
                  <w:r w:rsidRPr="003F3462">
                    <w:rPr>
                      <w:rFonts w:ascii="Arial" w:hAnsi="Arial" w:cs="Arial"/>
                      <w:szCs w:val="22"/>
                    </w:rPr>
                    <w:t xml:space="preserve">TONER HP LASER JET CF412A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</w:rPr>
                    <w:t>AMARILLO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960.00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 4,800.00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8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</w:rPr>
                  </w:pPr>
                  <w:r w:rsidRPr="003F3462">
                    <w:rPr>
                      <w:rFonts w:ascii="Arial" w:hAnsi="Arial" w:cs="Arial"/>
                      <w:szCs w:val="22"/>
                    </w:rPr>
                    <w:t xml:space="preserve">TONER HP LASER JET CF413A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</w:rPr>
                    <w:t>MAGENTA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960.00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 4,800.00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jc w:val="center"/>
                    <w:rPr>
                      <w:rFonts w:ascii="Arial" w:hAnsi="Arial" w:cs="Arial"/>
                    </w:rPr>
                  </w:pPr>
                  <w:r w:rsidRPr="00D81C77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>TONER HP LASER JET CE270A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 xml:space="preserve"> 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2,150.00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 6,450.00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 xml:space="preserve">  10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LASER JET CE271A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CYAN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3,500.00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14,000.00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11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</w:rPr>
                  </w:pPr>
                  <w:r w:rsidRPr="003F3462">
                    <w:rPr>
                      <w:rFonts w:ascii="Arial" w:hAnsi="Arial" w:cs="Arial"/>
                      <w:szCs w:val="22"/>
                    </w:rPr>
                    <w:t xml:space="preserve">TONER HP LASER JET CE273A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</w:rPr>
                    <w:t>MAGENTA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3,500.00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14,000.00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12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 LASER JET  CF280A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825.00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4,125.00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13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 LASER JET  CF281A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1,450.00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5,800.00 </w:t>
                  </w:r>
                </w:p>
              </w:tc>
            </w:tr>
            <w:tr w:rsidR="00CC4DC0" w:rsidRPr="003F3462" w:rsidTr="00CC4DC0">
              <w:trPr>
                <w:trHeight w:val="284"/>
              </w:trPr>
              <w:tc>
                <w:tcPr>
                  <w:tcW w:w="674" w:type="dxa"/>
                  <w:shd w:val="clear" w:color="auto" w:fill="auto"/>
                  <w:vAlign w:val="center"/>
                </w:tcPr>
                <w:p w:rsidR="00CC4DC0" w:rsidRPr="00D81C77" w:rsidRDefault="00CC4DC0" w:rsidP="00820CF9">
                  <w:pPr>
                    <w:pStyle w:val="Textoindependiente3"/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 w:rsidRPr="00D81C77">
                    <w:rPr>
                      <w:rFonts w:ascii="Arial" w:hAnsi="Arial" w:cs="Arial"/>
                      <w:iCs/>
                    </w:rPr>
                    <w:t>14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F3462">
                    <w:rPr>
                      <w:rFonts w:ascii="Arial" w:hAnsi="Arial" w:cs="Arial"/>
                      <w:szCs w:val="22"/>
                      <w:lang w:val="en-US"/>
                    </w:rPr>
                    <w:t xml:space="preserve">TONER HP  LASER JET  CF226A </w:t>
                  </w:r>
                  <w:r w:rsidRPr="003F3462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  <w:t>NEGRO</w:t>
                  </w:r>
                </w:p>
              </w:tc>
              <w:tc>
                <w:tcPr>
                  <w:tcW w:w="65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F3462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  <w:iCs/>
                    </w:rPr>
                    <w:t>PIEZA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jc w:val="right"/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1,090.00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C4DC0" w:rsidRPr="003F3462" w:rsidRDefault="00CC4DC0" w:rsidP="00820CF9">
                  <w:pPr>
                    <w:rPr>
                      <w:rFonts w:ascii="Arial" w:hAnsi="Arial" w:cs="Arial"/>
                    </w:rPr>
                  </w:pPr>
                  <w:r w:rsidRPr="003F3462">
                    <w:rPr>
                      <w:rFonts w:ascii="Arial" w:hAnsi="Arial" w:cs="Arial"/>
                    </w:rPr>
                    <w:t xml:space="preserve">     4,360.00 </w:t>
                  </w:r>
                </w:p>
              </w:tc>
            </w:tr>
            <w:tr w:rsidR="00CC4DC0" w:rsidRPr="00D81C77" w:rsidTr="00CC4DC0">
              <w:trPr>
                <w:trHeight w:val="340"/>
              </w:trPr>
              <w:tc>
                <w:tcPr>
                  <w:tcW w:w="6406" w:type="dxa"/>
                  <w:gridSpan w:val="5"/>
                  <w:shd w:val="clear" w:color="auto" w:fill="D9D9D9"/>
                  <w:vAlign w:val="center"/>
                </w:tcPr>
                <w:p w:rsidR="00CC4DC0" w:rsidRPr="00D81C77" w:rsidRDefault="00CC4DC0" w:rsidP="00820CF9">
                  <w:pPr>
                    <w:ind w:right="-117"/>
                    <w:contextualSpacing/>
                    <w:rPr>
                      <w:rFonts w:ascii="Arial" w:hAnsi="Arial" w:cs="Arial"/>
                      <w:b/>
                    </w:rPr>
                  </w:pPr>
                  <w:r w:rsidRPr="00D81C77">
                    <w:rPr>
                      <w:rFonts w:ascii="Arial" w:hAnsi="Arial" w:cs="Arial"/>
                      <w:b/>
                    </w:rPr>
                    <w:t>Son</w:t>
                  </w:r>
                  <w:r>
                    <w:rPr>
                      <w:rFonts w:ascii="Arial" w:hAnsi="Arial" w:cs="Arial"/>
                      <w:b/>
                    </w:rPr>
                    <w:t>: Ciento Veintiocho M</w:t>
                  </w:r>
                  <w:r w:rsidRPr="00D81C77">
                    <w:rPr>
                      <w:rFonts w:ascii="Arial" w:hAnsi="Arial" w:cs="Arial"/>
                      <w:b/>
                    </w:rPr>
                    <w:t xml:space="preserve">il </w:t>
                  </w:r>
                  <w:r>
                    <w:rPr>
                      <w:rFonts w:ascii="Arial" w:hAnsi="Arial" w:cs="Arial"/>
                      <w:b/>
                    </w:rPr>
                    <w:t xml:space="preserve">Trescientos Cuarenta y Siete </w:t>
                  </w:r>
                  <w:r w:rsidRPr="00D81C77">
                    <w:rPr>
                      <w:rFonts w:ascii="Arial" w:hAnsi="Arial" w:cs="Arial"/>
                      <w:b/>
                    </w:rPr>
                    <w:t>00/100 Bolivianos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CC4DC0" w:rsidRPr="00D81C77" w:rsidRDefault="00CC4DC0" w:rsidP="00820CF9">
                  <w:pPr>
                    <w:ind w:left="43"/>
                    <w:contextualSpacing/>
                    <w:jc w:val="right"/>
                    <w:rPr>
                      <w:rFonts w:ascii="Arial" w:hAnsi="Arial" w:cs="Arial"/>
                      <w:b/>
                    </w:rPr>
                  </w:pPr>
                  <w:r w:rsidRPr="003F3462">
                    <w:rPr>
                      <w:rFonts w:ascii="Arial" w:hAnsi="Arial" w:cs="Arial"/>
                      <w:b/>
                    </w:rPr>
                    <w:t>128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3F3462">
                    <w:rPr>
                      <w:rFonts w:ascii="Arial" w:hAnsi="Arial" w:cs="Arial"/>
                      <w:b/>
                    </w:rPr>
                    <w:t>347</w:t>
                  </w:r>
                  <w:r>
                    <w:rPr>
                      <w:rFonts w:ascii="Arial" w:hAnsi="Arial" w:cs="Arial"/>
                      <w:b/>
                    </w:rPr>
                    <w:t>,00</w:t>
                  </w:r>
                </w:p>
              </w:tc>
            </w:tr>
          </w:tbl>
          <w:p w:rsidR="00CC4DC0" w:rsidRPr="000414D3" w:rsidRDefault="00CC4DC0" w:rsidP="00820CF9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rPr>
          <w:trHeight w:val="4977"/>
          <w:jc w:val="center"/>
        </w:trPr>
        <w:tc>
          <w:tcPr>
            <w:tcW w:w="2242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3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trHeight w:val="240"/>
          <w:jc w:val="center"/>
        </w:trPr>
        <w:tc>
          <w:tcPr>
            <w:tcW w:w="2242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F75E1A" w:rsidRDefault="00CC4DC0" w:rsidP="00820CF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F75E1A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4440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F75E1A" w:rsidRDefault="00CC4DC0" w:rsidP="00820CF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F75E1A">
              <w:rPr>
                <w:rFonts w:ascii="Arial" w:hAnsi="Arial" w:cs="Arial"/>
                <w:b/>
                <w:szCs w:val="2"/>
                <w:lang w:val="es-BO"/>
              </w:rPr>
              <w:t xml:space="preserve">Orden de Compra </w:t>
            </w:r>
            <w:r w:rsidRPr="00F75E1A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4" w:type="dxa"/>
            <w:gridSpan w:val="3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0414D3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83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414D3">
              <w:rPr>
                <w:rFonts w:ascii="Arial" w:hAnsi="Arial" w:cs="Arial"/>
                <w:sz w:val="18"/>
                <w:szCs w:val="20"/>
              </w:rPr>
              <w:t>Hasta quince (15) días calendario, computable a partir del día siguiente hábil de la suscripción de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14D3">
              <w:rPr>
                <w:rFonts w:ascii="Arial" w:hAnsi="Arial" w:cs="Arial"/>
                <w:sz w:val="18"/>
                <w:szCs w:val="20"/>
              </w:rPr>
              <w:t>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0414D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Orden de Compra,</w:t>
            </w:r>
            <w:r w:rsidRPr="000414D3">
              <w:rPr>
                <w:rFonts w:ascii="Arial" w:hAnsi="Arial" w:cs="Arial"/>
                <w:sz w:val="18"/>
                <w:szCs w:val="20"/>
              </w:rPr>
              <w:t xml:space="preserve"> cada ítem adjudicado deberá ser realizado en una sola entrega en coordinación con el personal de almacenes.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3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242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CC4DC0" w:rsidRPr="00431944" w:rsidRDefault="00CC4DC0" w:rsidP="00CC4DC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2"/>
        <w:gridCol w:w="306"/>
        <w:gridCol w:w="280"/>
        <w:gridCol w:w="274"/>
        <w:gridCol w:w="278"/>
        <w:gridCol w:w="277"/>
        <w:gridCol w:w="275"/>
        <w:gridCol w:w="279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C4DC0" w:rsidRPr="004B0DAC" w:rsidTr="00820CF9">
        <w:trPr>
          <w:trHeight w:val="227"/>
          <w:jc w:val="center"/>
        </w:trPr>
        <w:tc>
          <w:tcPr>
            <w:tcW w:w="2373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CC4DC0">
              <w:rPr>
                <w:rFonts w:ascii="Arial" w:eastAsia="Calibri" w:hAnsi="Arial" w:cs="Arial"/>
                <w:sz w:val="18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CC4DC0" w:rsidRPr="004B0DAC" w:rsidTr="00820CF9">
        <w:trPr>
          <w:trHeight w:val="227"/>
          <w:jc w:val="center"/>
        </w:trPr>
        <w:tc>
          <w:tcPr>
            <w:tcW w:w="2373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0414D3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0414D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CC4DC0" w:rsidRPr="00431944" w:rsidRDefault="00CC4DC0" w:rsidP="00CC4DC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C4DC0" w:rsidRPr="000414D3" w:rsidRDefault="00CC4DC0" w:rsidP="00820CF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414D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 w:val="12"/>
                <w:lang w:val="es-BO"/>
              </w:rPr>
            </w:pPr>
            <w:r w:rsidRPr="000414D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color w:val="000000"/>
              </w:rPr>
              <w:t>OTROS RECURSOS ESPECIFICOS 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trHeight w:val="85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 w:val="12"/>
                <w:lang w:val="es-BO"/>
              </w:rPr>
            </w:pPr>
            <w:r w:rsidRPr="000414D3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CC4DC0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C4DC0" w:rsidRPr="004B0DAC" w:rsidTr="00820CF9">
        <w:trPr>
          <w:trHeight w:val="631"/>
          <w:jc w:val="center"/>
        </w:trPr>
        <w:tc>
          <w:tcPr>
            <w:tcW w:w="10346" w:type="dxa"/>
            <w:gridSpan w:val="39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CC4DC0" w:rsidRPr="000414D3" w:rsidRDefault="00CC4DC0" w:rsidP="00C2635D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0414D3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0414D3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CC4DC0" w:rsidRPr="000414D3" w:rsidRDefault="00CC4DC0" w:rsidP="00820CF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414D3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color w:val="000000"/>
              </w:rPr>
              <w:t>La Paz Avenida Sánchez Lima N° 2482, Zona Sopocachi – Área de Contrataciones del Órgano Electoral Plurinacional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color w:val="000000"/>
              </w:rPr>
              <w:t>8:30 – 12:30 y de 14:30 – 18:30 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0414D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414D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414D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 xml:space="preserve">Tania Isela </w:t>
            </w:r>
            <w:proofErr w:type="spellStart"/>
            <w:r w:rsidRPr="000414D3">
              <w:rPr>
                <w:rFonts w:ascii="Arial" w:hAnsi="Arial" w:cs="Arial"/>
                <w:lang w:val="es-BO"/>
              </w:rPr>
              <w:t>Zuazo</w:t>
            </w:r>
            <w:proofErr w:type="spellEnd"/>
            <w:r w:rsidRPr="000414D3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0414D3">
              <w:rPr>
                <w:rFonts w:ascii="Arial" w:hAnsi="Arial" w:cs="Arial"/>
                <w:lang w:val="es-BO"/>
              </w:rPr>
              <w:t>Torrico</w:t>
            </w:r>
            <w:proofErr w:type="spellEnd"/>
            <w:r w:rsidRPr="000414D3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 xml:space="preserve">Profesional III - Almacenes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 xml:space="preserve">Dirección Nacional de Administración 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 xml:space="preserve">2424221 – </w:t>
            </w:r>
            <w:proofErr w:type="spellStart"/>
            <w:r w:rsidRPr="000414D3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0414D3">
              <w:rPr>
                <w:rFonts w:ascii="Arial" w:hAnsi="Arial" w:cs="Arial"/>
                <w:lang w:val="es-BO"/>
              </w:rPr>
              <w:t>. - 9281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  <w:r w:rsidRPr="000414D3">
              <w:rPr>
                <w:rFonts w:ascii="Arial" w:hAnsi="Arial" w:cs="Arial"/>
                <w:lang w:val="es-BO"/>
              </w:rPr>
              <w:t>tania.zuazo@oep.org.bo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C4DC0" w:rsidRPr="004B0DAC" w:rsidTr="00820CF9">
        <w:trPr>
          <w:jc w:val="center"/>
        </w:trPr>
        <w:tc>
          <w:tcPr>
            <w:tcW w:w="715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CC4DC0" w:rsidRPr="000414D3" w:rsidRDefault="00CC4DC0" w:rsidP="00820C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:rsidR="00CC4DC0" w:rsidRPr="000414D3" w:rsidRDefault="00CC4DC0" w:rsidP="00820C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C4DC0" w:rsidRDefault="00CC4DC0" w:rsidP="00CC4DC0">
      <w:pPr>
        <w:rPr>
          <w:lang w:val="es-MX"/>
        </w:rPr>
      </w:pPr>
    </w:p>
    <w:p w:rsidR="00CC4DC0" w:rsidRDefault="00CC4DC0" w:rsidP="00CC4DC0">
      <w:pPr>
        <w:rPr>
          <w:lang w:val="es-MX"/>
        </w:rPr>
      </w:pPr>
    </w:p>
    <w:tbl>
      <w:tblPr>
        <w:tblW w:w="9923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C4DC0" w:rsidRPr="004B0DAC" w:rsidTr="00CC4DC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  <w:noWrap/>
            <w:vAlign w:val="center"/>
            <w:hideMark/>
          </w:tcPr>
          <w:p w:rsidR="00CC4DC0" w:rsidRPr="004B0DAC" w:rsidRDefault="00CC4DC0" w:rsidP="00820C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lang w:val="es-BO"/>
              </w:rPr>
              <w:br w:type="page"/>
            </w:r>
            <w:r w:rsidRPr="000414D3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</w:t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    </w:t>
            </w:r>
            <w:r w:rsidRPr="00EB392C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EB392C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CC4DC0" w:rsidRPr="004B0DAC" w:rsidTr="00CC4DC0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C4DC0" w:rsidRPr="004B0DAC" w:rsidRDefault="00CC4DC0" w:rsidP="00820CF9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C4DC0" w:rsidRPr="004B0DAC" w:rsidRDefault="00CC4DC0" w:rsidP="00C2635D">
            <w:pPr>
              <w:pStyle w:val="Prrafodelista"/>
              <w:numPr>
                <w:ilvl w:val="0"/>
                <w:numId w:val="9"/>
              </w:numPr>
              <w:ind w:left="38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CC4DC0" w:rsidRPr="004B0DAC" w:rsidRDefault="00CC4DC0" w:rsidP="00C2635D">
            <w:pPr>
              <w:pStyle w:val="Prrafodelista"/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CC4DC0" w:rsidRPr="004B0DAC" w:rsidRDefault="00CC4DC0" w:rsidP="00C2635D">
            <w:pPr>
              <w:pStyle w:val="Prrafodelista"/>
              <w:numPr>
                <w:ilvl w:val="0"/>
                <w:numId w:val="8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C4DC0" w:rsidRPr="004B0DAC" w:rsidRDefault="00CC4DC0" w:rsidP="00820CF9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C4DC0" w:rsidRPr="004B0DAC" w:rsidRDefault="00CC4DC0" w:rsidP="00C2635D">
            <w:pPr>
              <w:pStyle w:val="Prrafodelista"/>
              <w:numPr>
                <w:ilvl w:val="0"/>
                <w:numId w:val="9"/>
              </w:numPr>
              <w:ind w:left="38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CC4DC0" w:rsidRPr="004B0DAC" w:rsidRDefault="00CC4DC0" w:rsidP="00C2635D">
            <w:pPr>
              <w:pStyle w:val="Prrafodelista"/>
              <w:numPr>
                <w:ilvl w:val="0"/>
                <w:numId w:val="9"/>
              </w:numPr>
              <w:ind w:left="38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C4DC0" w:rsidRPr="004B0DAC" w:rsidRDefault="00CC4DC0" w:rsidP="00820CF9">
            <w:pPr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CC4DC0" w:rsidRPr="004B0DAC" w:rsidTr="00CC4DC0">
        <w:trPr>
          <w:trHeight w:val="211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CC4DC0" w:rsidRPr="004B0DAC" w:rsidRDefault="00CC4DC0" w:rsidP="00820C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both"/>
              <w:rPr>
                <w:rFonts w:ascii="Arial Narrow" w:hAnsi="Arial Narrow" w:cs="Arial"/>
                <w:sz w:val="14"/>
                <w:lang w:val="es-BO"/>
              </w:rPr>
            </w:pPr>
            <w:r w:rsidRPr="00F228E7">
              <w:rPr>
                <w:rFonts w:ascii="Arial Narrow" w:hAnsi="Arial Narrow" w:cs="Arial"/>
                <w:sz w:val="14"/>
                <w:lang w:val="es-BO" w:eastAsia="es-BO"/>
              </w:rPr>
              <w:t>La Paz Avenida Sánchez Lima N° 2482, Zona Sopocachi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C2635D" w:rsidRDefault="00C2635D" w:rsidP="00C2635D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 w:rsidRPr="00C2635D">
              <w:rPr>
                <w:rFonts w:ascii="Arial" w:hAnsi="Arial" w:cs="Arial"/>
                <w:b/>
                <w:sz w:val="14"/>
                <w:lang w:val="es-BO"/>
              </w:rPr>
              <w:t>“No Aplica”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C2635D" w:rsidRDefault="00CC4DC0" w:rsidP="00C2635D">
            <w:pPr>
              <w:adjustRightInd w:val="0"/>
              <w:snapToGrid w:val="0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C2635D" w:rsidRDefault="00CC4DC0" w:rsidP="00C2635D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C2635D" w:rsidRDefault="00C2635D" w:rsidP="00C2635D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 w:rsidRPr="00C2635D">
              <w:rPr>
                <w:rFonts w:ascii="Arial" w:hAnsi="Arial" w:cs="Arial"/>
                <w:b/>
                <w:sz w:val="14"/>
                <w:lang w:val="es-BO"/>
              </w:rPr>
              <w:t>“No Aplica”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C2635D" w:rsidRDefault="00CC4DC0" w:rsidP="00C2635D">
            <w:pPr>
              <w:adjustRightInd w:val="0"/>
              <w:snapToGrid w:val="0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Reunión Informativa de aclaración (No es obligatoria)</w:t>
            </w:r>
            <w:r w:rsidRPr="00691ED3">
              <w:rPr>
                <w:rFonts w:ascii="Arial" w:hAnsi="Arial" w:cs="Arial"/>
                <w:b/>
                <w:lang w:val="es-BO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C2635D" w:rsidRDefault="00CC4DC0" w:rsidP="00C2635D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C2635D" w:rsidRDefault="00C2635D" w:rsidP="00C2635D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 w:rsidRPr="00C2635D">
              <w:rPr>
                <w:rFonts w:ascii="Arial" w:hAnsi="Arial" w:cs="Arial"/>
                <w:b/>
                <w:sz w:val="14"/>
                <w:lang w:val="es-BO"/>
              </w:rPr>
              <w:t>“No A</w:t>
            </w:r>
            <w:bookmarkStart w:id="1" w:name="_GoBack"/>
            <w:bookmarkEnd w:id="1"/>
            <w:r w:rsidRPr="00C2635D">
              <w:rPr>
                <w:rFonts w:ascii="Arial" w:hAnsi="Arial" w:cs="Arial"/>
                <w:b/>
                <w:sz w:val="14"/>
                <w:lang w:val="es-BO"/>
              </w:rPr>
              <w:t>plica”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Fecha límite de Presentación </w:t>
            </w:r>
          </w:p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both"/>
              <w:rPr>
                <w:rFonts w:ascii="Arial Narrow" w:hAnsi="Arial Narrow" w:cs="Arial"/>
                <w:sz w:val="14"/>
                <w:lang w:val="es-BO"/>
              </w:rPr>
            </w:pPr>
            <w:r w:rsidRPr="00F228E7">
              <w:rPr>
                <w:rFonts w:ascii="Arial Narrow" w:hAnsi="Arial Narrow" w:cs="Arial"/>
                <w:b/>
                <w:sz w:val="14"/>
                <w:lang w:val="es-BO" w:eastAsia="es-BO"/>
              </w:rPr>
              <w:t>Presentación</w:t>
            </w:r>
            <w:r w:rsidRPr="00F228E7">
              <w:rPr>
                <w:rFonts w:ascii="Arial Narrow" w:hAnsi="Arial Narrow" w:cs="Arial"/>
                <w:sz w:val="14"/>
                <w:lang w:val="es-BO" w:eastAsia="es-BO"/>
              </w:rPr>
              <w:t xml:space="preserve"> </w:t>
            </w:r>
            <w:r w:rsidRPr="00F228E7">
              <w:rPr>
                <w:rFonts w:ascii="Arial Narrow" w:hAnsi="Arial Narrow" w:cs="Arial"/>
                <w:b/>
                <w:sz w:val="14"/>
                <w:lang w:val="es-BO" w:eastAsia="es-BO"/>
              </w:rPr>
              <w:t>de Propuestas</w:t>
            </w:r>
            <w:r w:rsidRPr="00F228E7">
              <w:rPr>
                <w:rFonts w:ascii="Arial Narrow" w:hAnsi="Arial Narrow" w:cs="Arial"/>
                <w:sz w:val="14"/>
                <w:lang w:val="es-BO" w:eastAsia="es-BO"/>
              </w:rPr>
              <w:t xml:space="preserve">: La Paz Avenida Sánchez Lima N° 2482, Zona Sopocachi – Área de Contrataciones.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8068F4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CC4DC0" w:rsidRPr="008068F4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8068F4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8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8068F4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8068F4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8068F4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8068F4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8068F4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0"/>
                <w:lang w:val="es-BO"/>
              </w:rPr>
            </w:pPr>
            <w:r w:rsidRPr="00624C0A">
              <w:rPr>
                <w:rFonts w:ascii="Arial" w:hAnsi="Arial" w:cs="Arial"/>
                <w:sz w:val="14"/>
                <w:szCs w:val="20"/>
                <w:lang w:val="es-BO"/>
              </w:rPr>
              <w:t>2</w:t>
            </w:r>
            <w:r>
              <w:rPr>
                <w:rFonts w:ascii="Arial" w:hAnsi="Arial" w:cs="Arial"/>
                <w:sz w:val="14"/>
                <w:szCs w:val="20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0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0"/>
                <w:lang w:val="es-BO"/>
              </w:rPr>
            </w:pPr>
            <w:r w:rsidRPr="00624C0A">
              <w:rPr>
                <w:rFonts w:ascii="Arial" w:hAnsi="Arial" w:cs="Arial"/>
                <w:sz w:val="14"/>
                <w:szCs w:val="20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0"/>
                <w:lang w:val="es-BO"/>
              </w:rPr>
            </w:pPr>
            <w:r w:rsidRPr="00624C0A">
              <w:rPr>
                <w:rFonts w:ascii="Arial" w:hAnsi="Arial" w:cs="Arial"/>
                <w:sz w:val="14"/>
                <w:szCs w:val="20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624C0A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24C0A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8068F4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8068F4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F228E7" w:rsidRDefault="00CC4DC0" w:rsidP="00820CF9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20"/>
                <w:lang w:val="es-BO"/>
              </w:rPr>
            </w:pPr>
            <w:r w:rsidRPr="00F228E7">
              <w:rPr>
                <w:rFonts w:ascii="Arial Narrow" w:hAnsi="Arial Narrow" w:cs="Arial"/>
                <w:b/>
                <w:sz w:val="14"/>
                <w:lang w:val="es-BO" w:eastAsia="es-BO"/>
              </w:rPr>
              <w:t>Apertura de Propuestas</w:t>
            </w:r>
            <w:r w:rsidRPr="00F228E7">
              <w:rPr>
                <w:rFonts w:ascii="Arial Narrow" w:hAnsi="Arial Narrow" w:cs="Arial"/>
                <w:sz w:val="14"/>
                <w:lang w:val="es-BO" w:eastAsia="es-BO"/>
              </w:rPr>
              <w:t>: La Paz Avenida Sánchez Lima N° 2482, Zona Sopocachi – Área de Contrataciones.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A24C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A24C90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A24C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A24C90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A24C90" w:rsidP="00A24C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A24C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A24C9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C2635D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A24C90" w:rsidP="00A24C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C4DC0" w:rsidRPr="004B0DAC" w:rsidTr="00CC4D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4DC0" w:rsidRPr="004B0DAC" w:rsidRDefault="00CC4DC0" w:rsidP="00820CF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C4DC0" w:rsidRPr="004B0DAC" w:rsidRDefault="00CC4DC0" w:rsidP="00820C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C4DC0" w:rsidRPr="00182690" w:rsidRDefault="00CC4DC0" w:rsidP="00CC4DC0">
      <w:pPr>
        <w:jc w:val="right"/>
        <w:rPr>
          <w:rFonts w:ascii="Arial" w:hAnsi="Arial" w:cs="Arial"/>
          <w:lang w:val="es-BO"/>
        </w:rPr>
      </w:pPr>
    </w:p>
    <w:sectPr w:rsidR="00CC4DC0" w:rsidRPr="00182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multilevel"/>
    <w:tmpl w:val="EF18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5DBD"/>
    <w:multiLevelType w:val="hybridMultilevel"/>
    <w:tmpl w:val="5A0296E0"/>
    <w:lvl w:ilvl="0" w:tplc="9BD851B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36" w:hanging="360"/>
      </w:pPr>
    </w:lvl>
    <w:lvl w:ilvl="2" w:tplc="400A001B">
      <w:start w:val="1"/>
      <w:numFmt w:val="lowerRoman"/>
      <w:lvlText w:val="%3."/>
      <w:lvlJc w:val="right"/>
      <w:pPr>
        <w:ind w:left="2156" w:hanging="180"/>
      </w:pPr>
    </w:lvl>
    <w:lvl w:ilvl="3" w:tplc="400A000F" w:tentative="1">
      <w:start w:val="1"/>
      <w:numFmt w:val="decimal"/>
      <w:lvlText w:val="%4."/>
      <w:lvlJc w:val="left"/>
      <w:pPr>
        <w:ind w:left="2876" w:hanging="360"/>
      </w:pPr>
    </w:lvl>
    <w:lvl w:ilvl="4" w:tplc="400A0019" w:tentative="1">
      <w:start w:val="1"/>
      <w:numFmt w:val="lowerLetter"/>
      <w:lvlText w:val="%5."/>
      <w:lvlJc w:val="left"/>
      <w:pPr>
        <w:ind w:left="3596" w:hanging="360"/>
      </w:pPr>
    </w:lvl>
    <w:lvl w:ilvl="5" w:tplc="400A001B" w:tentative="1">
      <w:start w:val="1"/>
      <w:numFmt w:val="lowerRoman"/>
      <w:lvlText w:val="%6."/>
      <w:lvlJc w:val="right"/>
      <w:pPr>
        <w:ind w:left="4316" w:hanging="180"/>
      </w:pPr>
    </w:lvl>
    <w:lvl w:ilvl="6" w:tplc="400A000F" w:tentative="1">
      <w:start w:val="1"/>
      <w:numFmt w:val="decimal"/>
      <w:lvlText w:val="%7."/>
      <w:lvlJc w:val="left"/>
      <w:pPr>
        <w:ind w:left="5036" w:hanging="360"/>
      </w:pPr>
    </w:lvl>
    <w:lvl w:ilvl="7" w:tplc="400A0019" w:tentative="1">
      <w:start w:val="1"/>
      <w:numFmt w:val="lowerLetter"/>
      <w:lvlText w:val="%8."/>
      <w:lvlJc w:val="left"/>
      <w:pPr>
        <w:ind w:left="5756" w:hanging="360"/>
      </w:pPr>
    </w:lvl>
    <w:lvl w:ilvl="8" w:tplc="40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136A28C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6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6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D"/>
    <w:rsid w:val="007536DD"/>
    <w:rsid w:val="009515E3"/>
    <w:rsid w:val="00A24C90"/>
    <w:rsid w:val="00C2635D"/>
    <w:rsid w:val="00CC4DC0"/>
    <w:rsid w:val="00CC63F8"/>
    <w:rsid w:val="00D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8EC7-DF28-472D-88CF-C736C8F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C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4DC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C4DC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C4DC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C4DC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C4DC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C4DC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C4DC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C4DC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C4DC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4DC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C4DC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C4DC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C4DC0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CC4DC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C4DC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C4DC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C4DC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C4DC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C4DC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C4DC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C4DC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CC4DC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C4D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DC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C4D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DC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C4DC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C4DC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C4DC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C4DC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C4DC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C4DC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C4DC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C4DC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C4DC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CC4DC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C4DC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4DC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C4DC0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C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C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CC4DC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C4DC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C4DC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CC4DC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C4DC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C4DC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C4DC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C4DC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CC4DC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C4DC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CC4DC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C4DC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C4DC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C4DC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C4DC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CC4DC0"/>
    <w:rPr>
      <w:vertAlign w:val="superscript"/>
    </w:rPr>
  </w:style>
  <w:style w:type="paragraph" w:customStyle="1" w:styleId="BodyText21">
    <w:name w:val="Body Text 21"/>
    <w:basedOn w:val="Normal"/>
    <w:rsid w:val="00CC4DC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C4DC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C4DC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C4DC0"/>
  </w:style>
  <w:style w:type="paragraph" w:customStyle="1" w:styleId="Document1">
    <w:name w:val="Document 1"/>
    <w:rsid w:val="00CC4DC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C4DC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C4DC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CC4DC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4DC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CC4DC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C4DC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CC4DC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C4DC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C4DC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C4DC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C4DC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C4DC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C4DC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C4DC0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C4DC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C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C4DC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C4DC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CC4DC0"/>
    <w:rPr>
      <w:vertAlign w:val="superscript"/>
    </w:rPr>
  </w:style>
  <w:style w:type="character" w:styleId="Textodelmarcadordeposicin">
    <w:name w:val="Placeholder Text"/>
    <w:uiPriority w:val="99"/>
    <w:semiHidden/>
    <w:rsid w:val="00CC4DC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C4DC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C4DC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C4DC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C4D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CC4DC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C4DC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C4DC0"/>
    <w:pPr>
      <w:spacing w:after="100"/>
      <w:ind w:left="320"/>
    </w:pPr>
  </w:style>
  <w:style w:type="paragraph" w:customStyle="1" w:styleId="Textoindependiente32">
    <w:name w:val="Texto independiente 32"/>
    <w:basedOn w:val="Normal"/>
    <w:rsid w:val="00CC4DC0"/>
    <w:pPr>
      <w:suppressAutoHyphens/>
      <w:spacing w:after="120"/>
    </w:pPr>
    <w:rPr>
      <w:rFonts w:ascii="Times New Roman" w:hAnsi="Times New Roman"/>
      <w:lang w:eastAsia="zh-CN"/>
    </w:rPr>
  </w:style>
  <w:style w:type="character" w:styleId="nfasissutil">
    <w:name w:val="Subtle Emphasis"/>
    <w:uiPriority w:val="19"/>
    <w:qFormat/>
    <w:rsid w:val="00CC4DC0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CC4DC0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4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C4DC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C4DC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Nattes Guerrero</dc:creator>
  <cp:keywords/>
  <dc:description/>
  <cp:lastModifiedBy>Nelson Nattes Guerrero</cp:lastModifiedBy>
  <cp:revision>4</cp:revision>
  <dcterms:created xsi:type="dcterms:W3CDTF">2018-11-16T15:31:00Z</dcterms:created>
  <dcterms:modified xsi:type="dcterms:W3CDTF">2018-11-16T20:51:00Z</dcterms:modified>
</cp:coreProperties>
</file>