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F" w:rsidRPr="009B42FF" w:rsidRDefault="009B42FF" w:rsidP="009B42FF">
      <w:pPr>
        <w:jc w:val="center"/>
        <w:rPr>
          <w:b/>
          <w:sz w:val="20"/>
          <w:szCs w:val="18"/>
          <w:lang w:val="es-BO"/>
        </w:rPr>
      </w:pPr>
      <w:bookmarkStart w:id="0" w:name="_GoBack"/>
      <w:r w:rsidRPr="009B42FF">
        <w:rPr>
          <w:b/>
          <w:sz w:val="20"/>
          <w:szCs w:val="18"/>
          <w:lang w:val="es-BO"/>
        </w:rPr>
        <w:t>PARTE II</w:t>
      </w:r>
    </w:p>
    <w:p w:rsidR="009B42FF" w:rsidRPr="009B42FF" w:rsidRDefault="009B42FF" w:rsidP="009B42FF">
      <w:pPr>
        <w:jc w:val="center"/>
        <w:rPr>
          <w:b/>
          <w:sz w:val="20"/>
          <w:szCs w:val="18"/>
          <w:lang w:val="es-BO"/>
        </w:rPr>
      </w:pPr>
      <w:r w:rsidRPr="009B42FF">
        <w:rPr>
          <w:b/>
          <w:sz w:val="20"/>
          <w:szCs w:val="18"/>
          <w:lang w:val="es-BO"/>
        </w:rPr>
        <w:t>INFORMACIÓN TÉCNICA DE LA CONTRATACIÓN</w:t>
      </w:r>
    </w:p>
    <w:p w:rsidR="009B42FF" w:rsidRPr="009B42FF" w:rsidRDefault="009B42FF" w:rsidP="009B42FF">
      <w:pPr>
        <w:jc w:val="both"/>
        <w:rPr>
          <w:rFonts w:cs="Arial"/>
          <w:sz w:val="6"/>
          <w:szCs w:val="2"/>
          <w:lang w:val="es-BO"/>
        </w:rPr>
      </w:pPr>
    </w:p>
    <w:p w:rsidR="009B42FF" w:rsidRPr="009B42FF" w:rsidRDefault="009B42FF" w:rsidP="009B42FF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</w:rPr>
      </w:pPr>
      <w:bookmarkStart w:id="1" w:name="_Toc517950094"/>
      <w:r w:rsidRPr="009B42FF">
        <w:rPr>
          <w:rFonts w:ascii="Verdana" w:hAnsi="Verdana"/>
        </w:rPr>
        <w:t>CONVOCATORIA Y DATOS GENERALES DEL PROCESO DE CONTRATACIÓN</w:t>
      </w:r>
      <w:bookmarkEnd w:id="1"/>
    </w:p>
    <w:bookmarkEnd w:id="0"/>
    <w:p w:rsidR="009B42FF" w:rsidRPr="00780825" w:rsidRDefault="009B42FF" w:rsidP="009B42FF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B42FF" w:rsidRPr="00780825" w:rsidTr="009B264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B42FF" w:rsidRPr="00780825" w:rsidTr="009B264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B42FF" w:rsidRPr="00780825" w:rsidTr="009B264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Default="009B42FF" w:rsidP="009B2649">
            <w:pPr>
              <w:rPr>
                <w:rFonts w:ascii="Arial" w:hAnsi="Arial" w:cs="Arial"/>
                <w:b/>
                <w:bCs/>
                <w:iCs/>
                <w:sz w:val="20"/>
                <w:lang w:val="es-BO" w:eastAsia="es-BO"/>
              </w:rPr>
            </w:pPr>
          </w:p>
          <w:p w:rsidR="009B42FF" w:rsidRDefault="009B42FF" w:rsidP="009B42FF">
            <w:pPr>
              <w:rPr>
                <w:rFonts w:ascii="Arial" w:hAnsi="Arial" w:cs="Arial"/>
                <w:b/>
                <w:bCs/>
                <w:iCs/>
                <w:sz w:val="20"/>
                <w:lang w:val="es-BO" w:eastAsia="es-BO"/>
              </w:rPr>
            </w:pPr>
            <w:r w:rsidRPr="009C1E0C">
              <w:rPr>
                <w:rFonts w:ascii="Arial" w:hAnsi="Arial" w:cs="Arial"/>
                <w:b/>
                <w:bCs/>
                <w:iCs/>
                <w:sz w:val="20"/>
                <w:lang w:val="es-BO" w:eastAsia="es-BO"/>
              </w:rPr>
              <w:t>OEP – TRIBUNAL SUPREMO ELECTORAL</w:t>
            </w:r>
          </w:p>
          <w:p w:rsidR="009B42FF" w:rsidRPr="00780825" w:rsidRDefault="009B42FF" w:rsidP="009B42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E45119" w:rsidRDefault="009B42FF" w:rsidP="009B2649">
            <w:pPr>
              <w:rPr>
                <w:rFonts w:ascii="Arial" w:hAnsi="Arial" w:cs="Arial"/>
                <w:sz w:val="20"/>
                <w:lang w:val="es-BO"/>
              </w:rPr>
            </w:pPr>
            <w:r w:rsidRPr="00E45119"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TSE ANPE N° 02</w:t>
            </w:r>
            <w:r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7</w:t>
            </w:r>
            <w:r w:rsidRPr="00E45119"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/2018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B42FF" w:rsidRPr="00780825" w:rsidTr="009B264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324"/>
        <w:gridCol w:w="280"/>
        <w:gridCol w:w="281"/>
        <w:gridCol w:w="272"/>
        <w:gridCol w:w="276"/>
        <w:gridCol w:w="275"/>
        <w:gridCol w:w="324"/>
        <w:gridCol w:w="276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DE1454" w:rsidRDefault="009B42FF" w:rsidP="009B2649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DE1454">
              <w:rPr>
                <w:b/>
              </w:rPr>
              <w:t>SERVICIO DE SOPORTE TECNICO ESPECIALIZADO - GARANTIA PARA EQUIPOS DEL DATA CENTER GESTION 2018</w:t>
            </w:r>
            <w:r w:rsidRPr="00DE1454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E45119" w:rsidRDefault="009B42FF" w:rsidP="009B264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E4511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E45119" w:rsidRDefault="009B42FF" w:rsidP="009B2649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E4511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42FF">
        <w:trPr>
          <w:trHeight w:val="2684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3093"/>
              <w:gridCol w:w="803"/>
              <w:gridCol w:w="807"/>
              <w:gridCol w:w="1040"/>
              <w:gridCol w:w="1285"/>
            </w:tblGrid>
            <w:tr w:rsidR="009B42FF" w:rsidRPr="00176FE4" w:rsidTr="009B2649">
              <w:trPr>
                <w:cantSplit/>
                <w:trHeight w:val="373"/>
              </w:trPr>
              <w:tc>
                <w:tcPr>
                  <w:tcW w:w="272" w:type="pct"/>
                  <w:shd w:val="clear" w:color="auto" w:fill="BFBFBF"/>
                  <w:vAlign w:val="center"/>
                </w:tcPr>
                <w:p w:rsidR="009B42FF" w:rsidRPr="00736756" w:rsidRDefault="009B42FF" w:rsidP="009B2649">
                  <w:pPr>
                    <w:ind w:left="-60" w:right="-108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756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Ítem</w:t>
                  </w:r>
                </w:p>
              </w:tc>
              <w:tc>
                <w:tcPr>
                  <w:tcW w:w="2689" w:type="pct"/>
                  <w:shd w:val="clear" w:color="auto" w:fill="BFBFBF"/>
                  <w:vAlign w:val="center"/>
                </w:tcPr>
                <w:p w:rsidR="009B42FF" w:rsidRPr="00627340" w:rsidRDefault="009B42FF" w:rsidP="009B2649">
                  <w:pPr>
                    <w:ind w:left="42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27340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Características técnicas</w:t>
                  </w:r>
                </w:p>
              </w:tc>
              <w:tc>
                <w:tcPr>
                  <w:tcW w:w="392" w:type="pct"/>
                  <w:shd w:val="clear" w:color="auto" w:fill="BFBFBF"/>
                  <w:vAlign w:val="center"/>
                </w:tcPr>
                <w:p w:rsidR="009B42FF" w:rsidRPr="00176FE4" w:rsidRDefault="009B42FF" w:rsidP="009B2649">
                  <w:pPr>
                    <w:ind w:left="-108" w:right="-108"/>
                    <w:contextualSpacing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176FE4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Cantidad</w:t>
                  </w:r>
                </w:p>
                <w:p w:rsidR="009B42FF" w:rsidRPr="00176FE4" w:rsidRDefault="009B42FF" w:rsidP="009B2649">
                  <w:pPr>
                    <w:ind w:left="37" w:right="-108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3" w:type="pct"/>
                  <w:shd w:val="clear" w:color="auto" w:fill="BFBFBF"/>
                  <w:vAlign w:val="center"/>
                </w:tcPr>
                <w:p w:rsidR="009B42FF" w:rsidRPr="00176FE4" w:rsidRDefault="009B42FF" w:rsidP="009B2649">
                  <w:pPr>
                    <w:ind w:left="-108" w:right="-48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6FE4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 de medida</w:t>
                  </w:r>
                </w:p>
              </w:tc>
              <w:tc>
                <w:tcPr>
                  <w:tcW w:w="557" w:type="pct"/>
                  <w:shd w:val="clear" w:color="auto" w:fill="BFBFBF"/>
                  <w:vAlign w:val="center"/>
                </w:tcPr>
                <w:p w:rsidR="009B42FF" w:rsidRPr="00176FE4" w:rsidRDefault="009B42FF" w:rsidP="009B2649">
                  <w:pPr>
                    <w:ind w:left="-108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6FE4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Precio unitario Referencial en Bs.</w:t>
                  </w:r>
                </w:p>
              </w:tc>
              <w:tc>
                <w:tcPr>
                  <w:tcW w:w="577" w:type="pct"/>
                  <w:shd w:val="clear" w:color="auto" w:fill="BFBFBF"/>
                  <w:vAlign w:val="center"/>
                </w:tcPr>
                <w:p w:rsidR="009B42FF" w:rsidRPr="00176FE4" w:rsidRDefault="009B42FF" w:rsidP="009B2649">
                  <w:pPr>
                    <w:ind w:left="-108" w:right="34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6FE4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Precio Total Referencial en Bs.</w:t>
                  </w:r>
                </w:p>
              </w:tc>
            </w:tr>
            <w:tr w:rsidR="009B42FF" w:rsidRPr="00D27A09" w:rsidTr="009B2649">
              <w:trPr>
                <w:cantSplit/>
                <w:trHeight w:val="373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Pr="00736756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736756">
                    <w:rPr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i/>
                      <w:sz w:val="20"/>
                      <w:lang w:val="es-BO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>SOPORTE TECNICO Y REPOSICION DE PARTES DE FABRICA PARA EQUIPO STORAGE VNX-5300.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125.994</w:t>
                  </w:r>
                  <w:r w:rsidRPr="00D27A09">
                    <w:rPr>
                      <w:iCs/>
                      <w:sz w:val="20"/>
                    </w:rPr>
                    <w:t>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125.994</w:t>
                  </w:r>
                  <w:r w:rsidRPr="00D27A09">
                    <w:rPr>
                      <w:iCs/>
                      <w:sz w:val="20"/>
                    </w:rPr>
                    <w:t>,00</w:t>
                  </w:r>
                </w:p>
              </w:tc>
            </w:tr>
            <w:tr w:rsidR="009B42FF" w:rsidRPr="00A45138" w:rsidTr="009B2649">
              <w:trPr>
                <w:cantSplit/>
                <w:trHeight w:val="373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Pr="00736756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i/>
                      <w:sz w:val="20"/>
                      <w:lang w:val="es-BO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>SOPORTE TECNICO Y REPOSICION DE PARTES DE FABRICA PARA SWITCH CORE CATALYST C6506E.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A45138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A45138">
                    <w:rPr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A45138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A45138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A45138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56.946,00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A45138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56.946,00</w:t>
                  </w:r>
                </w:p>
              </w:tc>
            </w:tr>
            <w:tr w:rsidR="009B42FF" w:rsidRPr="00D27A09" w:rsidTr="009B2649">
              <w:trPr>
                <w:cantSplit/>
                <w:trHeight w:val="215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i/>
                      <w:sz w:val="20"/>
                      <w:lang w:val="es-BO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SOPORTE TECNICO Y REPOSICION DE PARTES DE FÁBRICA PARA </w:t>
                  </w:r>
                  <w:r w:rsidRPr="00627340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CHASIS UCS-5108.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1.577,00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1.577,00</w:t>
                  </w:r>
                </w:p>
              </w:tc>
            </w:tr>
            <w:tr w:rsidR="009B42FF" w:rsidRPr="00D27A09" w:rsidTr="009B2649">
              <w:trPr>
                <w:cantSplit/>
                <w:trHeight w:val="877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sz w:val="20"/>
                      <w:szCs w:val="22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 SOPORTE TECNICO Y REPOSICION DE PARTES DE FÁBRICA PARA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>4</w:t>
                  </w:r>
                  <w:r w:rsidRPr="00627340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SERVIDOR UCS-B200M3.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1.903,00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7.612,00</w:t>
                  </w:r>
                </w:p>
              </w:tc>
            </w:tr>
            <w:tr w:rsidR="009B42FF" w:rsidRPr="00D27A09" w:rsidTr="009B2649">
              <w:trPr>
                <w:cantSplit/>
                <w:trHeight w:val="373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5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i/>
                      <w:sz w:val="20"/>
                      <w:lang w:val="es-BO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SOPORTE TECNICO Y REPOSICION DE PARTES DE FABRICA PARA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2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FABRIC INTERCONNECT UCS-6296UP.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8.067,00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16.134,00</w:t>
                  </w:r>
                </w:p>
              </w:tc>
            </w:tr>
            <w:tr w:rsidR="009B42FF" w:rsidRPr="00D27A09" w:rsidTr="009B2649">
              <w:trPr>
                <w:cantSplit/>
                <w:trHeight w:val="715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sz w:val="20"/>
                      <w:szCs w:val="22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SOPORTE TECNICO Y REPOSICION DE PARTES DE FÁBRICA PARA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2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CISCO MDS 9148.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3.829,00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7.658,00</w:t>
                  </w:r>
                </w:p>
              </w:tc>
            </w:tr>
            <w:tr w:rsidR="009B42FF" w:rsidRPr="00D27A09" w:rsidTr="009B2649">
              <w:trPr>
                <w:cantSplit/>
                <w:trHeight w:val="185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7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sz w:val="20"/>
                      <w:szCs w:val="22"/>
                    </w:rPr>
                  </w:pPr>
                  <w:r w:rsidRPr="00627340">
                    <w:rPr>
                      <w:b/>
                      <w:bCs/>
                      <w:i/>
                      <w:sz w:val="20"/>
                      <w:lang w:val="es-BO"/>
                    </w:rPr>
                    <w:t xml:space="preserve">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SOPORTE TECNICO Y REPOSICION DE PARTES DE FABRICA PARA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2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ROUTER CISCO ISR 4351.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10.515,00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21.030,00</w:t>
                  </w:r>
                </w:p>
              </w:tc>
            </w:tr>
            <w:tr w:rsidR="009B42FF" w:rsidRPr="00D27A09" w:rsidTr="009B2649">
              <w:trPr>
                <w:cantSplit/>
                <w:trHeight w:val="139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sz w:val="20"/>
                      <w:szCs w:val="22"/>
                    </w:rPr>
                  </w:pPr>
                  <w:r w:rsidRPr="00627340">
                    <w:rPr>
                      <w:b/>
                      <w:bCs/>
                      <w:i/>
                      <w:sz w:val="20"/>
                      <w:lang w:val="es-BO"/>
                    </w:rPr>
                    <w:t xml:space="preserve">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 xml:space="preserve">SOPORTE TECNICO Y REPOSICION DE PARTES DE FÁBRICA PARA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2 </w:t>
                  </w:r>
                  <w:r w:rsidRPr="00627340">
                    <w:rPr>
                      <w:b/>
                      <w:bCs/>
                      <w:sz w:val="20"/>
                      <w:szCs w:val="22"/>
                    </w:rPr>
                    <w:t>FIREWALL FIREPOWER 9110.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 w:rsidRPr="00D27A09">
                    <w:rPr>
                      <w:iCs/>
                      <w:sz w:val="20"/>
                    </w:rPr>
                    <w:t>Servicio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9.403,00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18.806,00</w:t>
                  </w:r>
                </w:p>
              </w:tc>
            </w:tr>
            <w:tr w:rsidR="009B42FF" w:rsidTr="009B2649">
              <w:trPr>
                <w:cantSplit/>
                <w:trHeight w:val="344"/>
              </w:trPr>
              <w:tc>
                <w:tcPr>
                  <w:tcW w:w="272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9</w:t>
                  </w:r>
                </w:p>
              </w:tc>
              <w:tc>
                <w:tcPr>
                  <w:tcW w:w="2689" w:type="pct"/>
                  <w:shd w:val="clear" w:color="auto" w:fill="auto"/>
                  <w:vAlign w:val="center"/>
                </w:tcPr>
                <w:p w:rsidR="009B42FF" w:rsidRPr="00627340" w:rsidRDefault="009B42FF" w:rsidP="009B2649">
                  <w:pPr>
                    <w:pStyle w:val="Textoindependiente3"/>
                    <w:rPr>
                      <w:b/>
                      <w:bCs/>
                      <w:i/>
                      <w:sz w:val="20"/>
                      <w:lang w:val="es-BO"/>
                    </w:rPr>
                  </w:pPr>
                  <w:r w:rsidRPr="00627340">
                    <w:rPr>
                      <w:b/>
                      <w:bCs/>
                      <w:sz w:val="20"/>
                      <w:szCs w:val="22"/>
                    </w:rPr>
                    <w:t>SOPORTE TECNICO Y REPOSICION DE PARTES DE FABRICA PARA FIREPOWER MAGEMENT CENTER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513" w:type="pct"/>
                  <w:shd w:val="clear" w:color="auto" w:fill="auto"/>
                  <w:vAlign w:val="center"/>
                </w:tcPr>
                <w:p w:rsidR="009B42FF" w:rsidRPr="00D27A09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Servicio 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616,00</w:t>
                  </w:r>
                </w:p>
              </w:tc>
              <w:tc>
                <w:tcPr>
                  <w:tcW w:w="577" w:type="pct"/>
                  <w:shd w:val="clear" w:color="auto" w:fill="auto"/>
                  <w:vAlign w:val="center"/>
                </w:tcPr>
                <w:p w:rsidR="009B42FF" w:rsidRDefault="009B42FF" w:rsidP="009B2649">
                  <w:pPr>
                    <w:pStyle w:val="Textoindependiente3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616,00</w:t>
                  </w:r>
                </w:p>
              </w:tc>
            </w:tr>
            <w:tr w:rsidR="009B42FF" w:rsidRPr="00736756" w:rsidTr="009B2649">
              <w:trPr>
                <w:cantSplit/>
                <w:trHeight w:val="373"/>
              </w:trPr>
              <w:tc>
                <w:tcPr>
                  <w:tcW w:w="4423" w:type="pct"/>
                  <w:gridSpan w:val="5"/>
                  <w:shd w:val="clear" w:color="auto" w:fill="auto"/>
                  <w:vAlign w:val="center"/>
                </w:tcPr>
                <w:p w:rsidR="009B42FF" w:rsidRPr="00736756" w:rsidRDefault="009B42FF" w:rsidP="009B2649">
                  <w:pPr>
                    <w:ind w:right="-134"/>
                    <w:contextualSpacing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B3E57">
                    <w:rPr>
                      <w:rFonts w:ascii="Arial" w:hAnsi="Arial" w:cs="Arial"/>
                      <w:b/>
                      <w:iCs/>
                      <w:sz w:val="18"/>
                      <w:szCs w:val="20"/>
                    </w:rPr>
                    <w:t>Son:</w:t>
                  </w:r>
                  <w:r w:rsidRPr="006B3E57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6B3E57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Doscientos Cincuenta y Seis Mil Trescientos Setenta y Tres (00/100) Bolivianos</w:t>
                  </w:r>
                </w:p>
              </w:tc>
              <w:tc>
                <w:tcPr>
                  <w:tcW w:w="577" w:type="pct"/>
                  <w:shd w:val="clear" w:color="auto" w:fill="BFBFBF"/>
                  <w:vAlign w:val="center"/>
                </w:tcPr>
                <w:p w:rsidR="009B42FF" w:rsidRPr="00736756" w:rsidRDefault="009B42FF" w:rsidP="009B2649">
                  <w:pPr>
                    <w:ind w:left="43" w:right="-131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112B">
                    <w:rPr>
                      <w:rFonts w:ascii="Arial" w:hAnsi="Arial" w:cs="Arial"/>
                      <w:b/>
                      <w:sz w:val="22"/>
                      <w:szCs w:val="20"/>
                    </w:rPr>
                    <w:t>256.373,00</w:t>
                  </w:r>
                </w:p>
              </w:tc>
            </w:tr>
          </w:tbl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Default="009B42FF" w:rsidP="009B2649">
            <w:pPr>
              <w:rPr>
                <w:rFonts w:ascii="Arial" w:hAnsi="Arial" w:cs="Arial"/>
                <w:b/>
                <w:szCs w:val="2"/>
                <w:lang w:val="es-BO"/>
              </w:rPr>
            </w:pPr>
          </w:p>
          <w:p w:rsidR="009B42FF" w:rsidRPr="00E45119" w:rsidRDefault="009B42FF" w:rsidP="009B264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E4511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45119">
              <w:rPr>
                <w:rFonts w:ascii="Arial" w:hAnsi="Arial" w:cs="Arial"/>
                <w:b/>
                <w:i/>
                <w:lang w:val="es-BO"/>
              </w:rPr>
              <w:t>Hasta el 1</w:t>
            </w:r>
            <w:r>
              <w:rPr>
                <w:rFonts w:ascii="Arial" w:hAnsi="Arial" w:cs="Arial"/>
                <w:b/>
                <w:i/>
                <w:lang w:val="es-BO"/>
              </w:rPr>
              <w:t>4</w:t>
            </w:r>
            <w:r w:rsidRPr="00E45119">
              <w:rPr>
                <w:rFonts w:ascii="Arial" w:hAnsi="Arial" w:cs="Arial"/>
                <w:b/>
                <w:i/>
                <w:lang w:val="es-BO"/>
              </w:rPr>
              <w:t xml:space="preserve"> de diciembre de la gestión 2018, computable a partir del día siguiente hábil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45119">
              <w:rPr>
                <w:rFonts w:ascii="Arial" w:hAnsi="Arial" w:cs="Arial"/>
                <w:b/>
                <w:i/>
                <w:lang w:val="es-BO"/>
              </w:rPr>
              <w:t>La recepción y prestación del servicio se lo realizara en el Tribunal Supremo Electoral Av. Arce No. 2985, zona San Jorge.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7%.</w:t>
            </w:r>
          </w:p>
          <w:p w:rsidR="009B42FF" w:rsidRPr="00780825" w:rsidRDefault="009B42FF" w:rsidP="009B264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B42FF" w:rsidRPr="00780825" w:rsidTr="009B264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E45119" w:rsidRDefault="009B42FF" w:rsidP="009B2649">
            <w:pPr>
              <w:rPr>
                <w:rFonts w:ascii="Arial" w:hAnsi="Arial" w:cs="Arial"/>
                <w:b/>
              </w:rPr>
            </w:pPr>
            <w:r w:rsidRPr="00E4511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B42FF" w:rsidRPr="00780825" w:rsidRDefault="009B42FF" w:rsidP="009B264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  <w:r w:rsidRPr="009C1E0C">
              <w:rPr>
                <w:rFonts w:ascii="Arial" w:hAnsi="Arial" w:cs="Arial"/>
                <w:color w:val="000000"/>
                <w:lang w:val="es-BO" w:eastAsia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  <w:r w:rsidRPr="009C1E0C">
              <w:rPr>
                <w:rFonts w:ascii="Arial" w:hAnsi="Arial" w:cs="Arial"/>
                <w:color w:val="000000"/>
                <w:lang w:val="es-BO" w:eastAsia="es-BO"/>
              </w:rPr>
              <w:t>100 %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B42FF" w:rsidRPr="00780825" w:rsidTr="009B264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9B42FF" w:rsidRPr="00780825" w:rsidRDefault="009B42FF" w:rsidP="009B264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lang w:val="es-BO"/>
              </w:rPr>
            </w:pPr>
            <w:r w:rsidRPr="00E45119">
              <w:rPr>
                <w:rFonts w:ascii="Arial" w:hAnsi="Arial" w:cs="Arial"/>
                <w:lang w:val="es-BO"/>
              </w:rPr>
              <w:t xml:space="preserve">Av. Sánchez Lima Nº 2482 esq. Pedro Salazar (Plaza </w:t>
            </w:r>
            <w:proofErr w:type="spellStart"/>
            <w:r w:rsidRPr="00E45119">
              <w:rPr>
                <w:rFonts w:ascii="Arial" w:hAnsi="Arial" w:cs="Arial"/>
                <w:lang w:val="es-BO"/>
              </w:rPr>
              <w:t>Avaroa</w:t>
            </w:r>
            <w:proofErr w:type="spellEnd"/>
            <w:r w:rsidRPr="00E4511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9C1E0C">
              <w:rPr>
                <w:rFonts w:ascii="Arial" w:hAnsi="Arial" w:cs="Arial"/>
                <w:color w:val="000000"/>
                <w:lang w:val="es-BO" w:eastAsia="es-BO"/>
              </w:rPr>
              <w:t>08:30 a 12:30 y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B42FF" w:rsidRPr="00780825" w:rsidRDefault="009B42FF" w:rsidP="009B264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B42FF" w:rsidRPr="00780825" w:rsidRDefault="009B42FF" w:rsidP="009B264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132FAB">
              <w:rPr>
                <w:rFonts w:ascii="Arial" w:hAnsi="Arial" w:cs="Arial"/>
                <w:lang w:val="es-BO"/>
              </w:rPr>
              <w:t xml:space="preserve">DAYLER DE LA CRUZ MAMANI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132FAB">
              <w:rPr>
                <w:rFonts w:ascii="Arial" w:hAnsi="Arial" w:cs="Arial"/>
                <w:lang w:val="es-BO"/>
              </w:rPr>
              <w:t>PROFESIONAL EN SEGURIDAD DE LA INFORMACION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3B2B7F">
              <w:rPr>
                <w:rFonts w:ascii="Arial" w:hAnsi="Arial" w:cs="Arial"/>
                <w:lang w:val="es-BO"/>
              </w:rPr>
              <w:t>DIRECCION NACIONAL DE TECNOLOGIA DE LA INFORMACION Y LA COMUNICACION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2424221</w:t>
            </w:r>
            <w:r w:rsidRPr="009C1E0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proofErr w:type="spellStart"/>
            <w:r w:rsidRPr="009C1E0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int</w:t>
            </w:r>
            <w:proofErr w:type="spellEnd"/>
            <w:r w:rsidRPr="009C1E0C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. 9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129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  <w:r w:rsidRPr="00132FAB">
              <w:rPr>
                <w:rFonts w:ascii="Arial" w:hAnsi="Arial" w:cs="Arial"/>
                <w:lang w:val="es-BO"/>
              </w:rPr>
              <w:t>dayler.delacruz@oep.org.bo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B42FF" w:rsidRPr="00780825" w:rsidTr="009B264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B42FF" w:rsidRPr="00780825" w:rsidRDefault="009B42FF" w:rsidP="009B264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B42FF" w:rsidRPr="00780825" w:rsidRDefault="009B42FF" w:rsidP="009B264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p w:rsidR="009B42FF" w:rsidRDefault="009B42FF" w:rsidP="009B42FF">
      <w:pPr>
        <w:rPr>
          <w:lang w:val="es-BO"/>
        </w:rPr>
      </w:pPr>
    </w:p>
    <w:tbl>
      <w:tblPr>
        <w:tblW w:w="100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88"/>
        <w:gridCol w:w="142"/>
      </w:tblGrid>
      <w:tr w:rsidR="009B42FF" w:rsidRPr="00780825" w:rsidTr="009B2649">
        <w:trPr>
          <w:trHeight w:val="464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B42FF" w:rsidRPr="00780825" w:rsidRDefault="009B42FF" w:rsidP="009B264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9B42FF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9B42FF" w:rsidRPr="00780825" w:rsidTr="009B2649">
        <w:trPr>
          <w:trHeight w:val="2511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B42FF" w:rsidRPr="00780825" w:rsidRDefault="009B42FF" w:rsidP="009B264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B42FF" w:rsidRPr="00780825" w:rsidRDefault="009B42FF" w:rsidP="009B42F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9B42FF" w:rsidRPr="00780825" w:rsidRDefault="009B42FF" w:rsidP="009B42FF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9B42FF" w:rsidRPr="00780825" w:rsidRDefault="009B42FF" w:rsidP="009B42FF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B42FF" w:rsidRPr="00780825" w:rsidRDefault="009B42FF" w:rsidP="009B264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9B42FF" w:rsidRPr="00780825" w:rsidRDefault="009B42FF" w:rsidP="009B42F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B42FF" w:rsidRPr="00780825" w:rsidRDefault="009B42FF" w:rsidP="009B42F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B42FF" w:rsidRPr="00780825" w:rsidRDefault="009B42FF" w:rsidP="009B264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9B42FF" w:rsidRPr="00780825" w:rsidTr="009B2649">
        <w:trPr>
          <w:trHeight w:val="405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B42FF" w:rsidRPr="00780825" w:rsidRDefault="009B42FF" w:rsidP="009B264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01D52">
              <w:rPr>
                <w:rFonts w:ascii="Arial" w:hAnsi="Arial" w:cs="Arial"/>
                <w:lang w:val="es-BO"/>
              </w:rPr>
              <w:t>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N/C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Unidad de Contrataciones </w:t>
            </w:r>
            <w:r w:rsidRPr="00501D52">
              <w:rPr>
                <w:rFonts w:ascii="Arial" w:hAnsi="Arial" w:cs="Arial"/>
                <w:lang w:val="es-BO"/>
              </w:rPr>
              <w:t>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Unidad de Contrataciones </w:t>
            </w:r>
            <w:r w:rsidRPr="00501D52">
              <w:rPr>
                <w:rFonts w:ascii="Arial" w:hAnsi="Arial" w:cs="Arial"/>
                <w:lang w:val="es-BO"/>
              </w:rPr>
              <w:t>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Unidad de Contrataciones </w:t>
            </w:r>
            <w:r w:rsidRPr="00501D52">
              <w:rPr>
                <w:rFonts w:ascii="Arial" w:hAnsi="Arial" w:cs="Arial"/>
                <w:lang w:val="es-BO"/>
              </w:rPr>
              <w:t>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42F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B42FF" w:rsidRPr="00780825" w:rsidTr="009B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42FF" w:rsidRPr="00780825" w:rsidRDefault="009B42FF" w:rsidP="009B264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B42FF" w:rsidRPr="00780825" w:rsidRDefault="009B42FF" w:rsidP="009B26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B42FF" w:rsidRDefault="009B42FF" w:rsidP="009B42FF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07EF5" w:rsidRPr="009B42FF" w:rsidRDefault="00107EF5" w:rsidP="009B42FF"/>
    <w:sectPr w:rsidR="00107EF5" w:rsidRPr="009B4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A8"/>
    <w:rsid w:val="00107EF5"/>
    <w:rsid w:val="005C536D"/>
    <w:rsid w:val="007D5BA8"/>
    <w:rsid w:val="009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F3BE-6D47-4880-A8A7-B0405AB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A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5BA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D5BA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D5BA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D5BA8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D5BA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D5BA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D5BA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D5BA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D5BA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5BA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D5BA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D5BA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D5BA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5BA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D5BA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D5BA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D5BA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D5BA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D5BA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D5BA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D5BA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D5BA8"/>
    <w:rPr>
      <w:color w:val="0000FF"/>
      <w:u w:val="single"/>
    </w:rPr>
  </w:style>
  <w:style w:type="paragraph" w:styleId="Encabezado">
    <w:name w:val="header"/>
    <w:basedOn w:val="Normal"/>
    <w:link w:val="EncabezadoCar"/>
    <w:rsid w:val="007D5B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5BA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5B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BA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D5BA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D5BA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D5BA8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D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7D5BA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D5BA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D5BA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D5BA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D5BA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D5BA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D5BA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5BA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7D5BA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D5B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7D5BA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7D5BA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D5BA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D5BA8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7D5BA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D5BA8"/>
    <w:pPr>
      <w:spacing w:after="100"/>
      <w:ind w:left="160"/>
    </w:pPr>
  </w:style>
  <w:style w:type="paragraph" w:customStyle="1" w:styleId="Estilo">
    <w:name w:val="Estilo"/>
    <w:rsid w:val="007D5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D5BA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D5BA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D5BA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D5BA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D5BA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D5BA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D5BA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D5BA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D5BA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D5BA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D5BA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D5BA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D5B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D5BA8"/>
    <w:rPr>
      <w:vertAlign w:val="superscript"/>
    </w:rPr>
  </w:style>
  <w:style w:type="paragraph" w:customStyle="1" w:styleId="BodyText21">
    <w:name w:val="Body Text 21"/>
    <w:basedOn w:val="Normal"/>
    <w:rsid w:val="007D5BA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D5BA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D5BA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D5BA8"/>
  </w:style>
  <w:style w:type="paragraph" w:customStyle="1" w:styleId="Document1">
    <w:name w:val="Document 1"/>
    <w:rsid w:val="007D5BA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D5BA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D5BA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D5BA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5BA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BA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D5BA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D5BA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D5BA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D5BA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D5BA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D5BA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D5BA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D5BA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D5BA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D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D5BA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D5BA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D5BA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D5BA8"/>
    <w:rPr>
      <w:color w:val="808080"/>
    </w:rPr>
  </w:style>
  <w:style w:type="character" w:styleId="Textoennegrita">
    <w:name w:val="Strong"/>
    <w:basedOn w:val="Fuentedeprrafopredeter"/>
    <w:qFormat/>
    <w:rsid w:val="007D5BA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D5B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D5B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D5BA8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7D5BA8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7D5BA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7D5BA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D5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D5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7D5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Eliana Gutierrez Calamani</dc:creator>
  <cp:keywords/>
  <dc:description/>
  <cp:lastModifiedBy>Noemi Eliana Gutierrez Calamani</cp:lastModifiedBy>
  <cp:revision>3</cp:revision>
  <cp:lastPrinted>2018-08-31T22:16:00Z</cp:lastPrinted>
  <dcterms:created xsi:type="dcterms:W3CDTF">2018-08-30T21:01:00Z</dcterms:created>
  <dcterms:modified xsi:type="dcterms:W3CDTF">2018-08-31T22:47:00Z</dcterms:modified>
</cp:coreProperties>
</file>